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9329" w14:textId="27EA3881" w:rsidR="00F22453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_____________________</w:t>
      </w:r>
    </w:p>
    <w:p w14:paraId="43F67B13" w14:textId="77777777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7BA1D9F" w14:textId="686815E0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RESIDENTIAL TENANCIES (TEMPORARY PROHIBITION OF TERMINATION NOTICES) BILL 2026</w:t>
      </w:r>
    </w:p>
    <w:p w14:paraId="097A782E" w14:textId="78D36D1B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_____________________</w:t>
      </w:r>
    </w:p>
    <w:p w14:paraId="423AE1EC" w14:textId="77777777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</w:p>
    <w:p w14:paraId="5385817F" w14:textId="77777777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CONTENTS</w:t>
      </w:r>
    </w:p>
    <w:p w14:paraId="1697F356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7031AF4C" w14:textId="43C5CEB6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</w:p>
    <w:p w14:paraId="1B7DFCE9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2BA5E378" w14:textId="7C6A734C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B2605D">
        <w:rPr>
          <w:rFonts w:ascii="Times New Roman" w:hAnsi="Times New Roman" w:cs="Times New Roman"/>
        </w:rPr>
        <w:t>Application of Act</w:t>
      </w:r>
    </w:p>
    <w:p w14:paraId="235DD485" w14:textId="77777777" w:rsidR="00B2605D" w:rsidRDefault="00B2605D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08A19A4E" w14:textId="2126BB4E" w:rsidR="00B2605D" w:rsidRDefault="00B2605D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Notices of termination: temporary ban</w:t>
      </w:r>
    </w:p>
    <w:p w14:paraId="38FAA72A" w14:textId="77777777" w:rsidR="00B2605D" w:rsidRDefault="00B2605D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27DB0BF3" w14:textId="2B32EBF7" w:rsidR="00B2605D" w:rsidRDefault="00B2605D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Short title</w:t>
      </w:r>
    </w:p>
    <w:p w14:paraId="5C384EF7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10F5A167" w14:textId="7BCA43A9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284BDC7D" w14:textId="77777777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</w:p>
    <w:p w14:paraId="432A322C" w14:textId="73A04681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smallCaps/>
          <w:sz w:val="22"/>
          <w:szCs w:val="22"/>
        </w:rPr>
      </w:pPr>
      <w:r w:rsidRPr="003D3F62">
        <w:rPr>
          <w:rFonts w:ascii="Times New Roman" w:hAnsi="Times New Roman" w:cs="Times New Roman"/>
          <w:smallCaps/>
          <w:sz w:val="22"/>
          <w:szCs w:val="22"/>
        </w:rPr>
        <w:t>Acts Referred to</w:t>
      </w:r>
    </w:p>
    <w:p w14:paraId="1844BCAF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434FEDA3" w14:textId="72A418F5" w:rsidR="003D3F62" w:rsidRDefault="003D3F62" w:rsidP="001D143B">
      <w:pPr>
        <w:pStyle w:val="NoSpacing"/>
        <w:jc w:val="both"/>
        <w:rPr>
          <w:rFonts w:ascii="Times New Roman" w:hAnsi="Times New Roman" w:cs="Times New Roman"/>
        </w:rPr>
      </w:pPr>
      <w:r w:rsidRPr="003D3F62">
        <w:rPr>
          <w:rFonts w:ascii="Times New Roman" w:hAnsi="Times New Roman" w:cs="Times New Roman"/>
        </w:rPr>
        <w:t>Emergency Measures in the Public Interest (Covid-19) Act 2020</w:t>
      </w:r>
      <w:r>
        <w:rPr>
          <w:rFonts w:ascii="Times New Roman" w:hAnsi="Times New Roman" w:cs="Times New Roman"/>
        </w:rPr>
        <w:t xml:space="preserve"> (No. 2)</w:t>
      </w:r>
    </w:p>
    <w:p w14:paraId="31590E2E" w14:textId="77777777" w:rsidR="003D3F62" w:rsidRDefault="003D3F62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4B74288E" w14:textId="1D8F09FD" w:rsidR="003D3F62" w:rsidRDefault="003D3F62" w:rsidP="001D143B">
      <w:pPr>
        <w:pStyle w:val="NoSpacing"/>
        <w:jc w:val="both"/>
        <w:rPr>
          <w:rFonts w:ascii="Times New Roman" w:hAnsi="Times New Roman" w:cs="Times New Roman"/>
        </w:rPr>
      </w:pPr>
      <w:r w:rsidRPr="003D3F62">
        <w:rPr>
          <w:rFonts w:ascii="Times New Roman" w:hAnsi="Times New Roman" w:cs="Times New Roman"/>
        </w:rPr>
        <w:t>Residential Tenancies Act 2004</w:t>
      </w:r>
      <w:r>
        <w:rPr>
          <w:rFonts w:ascii="Times New Roman" w:hAnsi="Times New Roman" w:cs="Times New Roman"/>
        </w:rPr>
        <w:t xml:space="preserve"> (No. 27)</w:t>
      </w:r>
    </w:p>
    <w:p w14:paraId="53ADF0A8" w14:textId="52F63CA4" w:rsidR="00490C54" w:rsidRDefault="00490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38B558" w14:textId="77777777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lastRenderedPageBreak/>
        <w:t>_____________________</w:t>
      </w:r>
    </w:p>
    <w:p w14:paraId="53F71316" w14:textId="77777777" w:rsidR="00B2605D" w:rsidRDefault="00B2605D" w:rsidP="00B2605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A7840BF" w14:textId="7258CE81" w:rsidR="00B2605D" w:rsidRPr="003D3F62" w:rsidRDefault="00B2605D" w:rsidP="00B2605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RESIDENTIAL TENANCIES (TEMPORARY PROHIBITION OF TERMINATION NOTICES) BILL 2026</w:t>
      </w:r>
    </w:p>
    <w:p w14:paraId="0715D0D2" w14:textId="77777777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_____________________</w:t>
      </w:r>
    </w:p>
    <w:p w14:paraId="6AF8B013" w14:textId="77777777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B8130BA" w14:textId="001D3508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D3F62">
        <w:rPr>
          <w:rFonts w:ascii="Times New Roman" w:hAnsi="Times New Roman" w:cs="Times New Roman"/>
          <w:b/>
          <w:bCs/>
          <w:sz w:val="72"/>
          <w:szCs w:val="72"/>
        </w:rPr>
        <w:t>Bill</w:t>
      </w:r>
    </w:p>
    <w:p w14:paraId="3397B28A" w14:textId="77777777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</w:p>
    <w:p w14:paraId="3EDDAFE8" w14:textId="4472460F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3D3F62">
        <w:rPr>
          <w:rFonts w:ascii="Times New Roman" w:hAnsi="Times New Roman" w:cs="Times New Roman"/>
          <w:i/>
          <w:iCs/>
        </w:rPr>
        <w:t>entitled</w:t>
      </w:r>
    </w:p>
    <w:p w14:paraId="21F6DC40" w14:textId="77777777" w:rsidR="00490C54" w:rsidRDefault="00490C54" w:rsidP="00490C54">
      <w:pPr>
        <w:pStyle w:val="NoSpacing"/>
        <w:jc w:val="both"/>
        <w:rPr>
          <w:rFonts w:ascii="Times New Roman" w:hAnsi="Times New Roman" w:cs="Times New Roman"/>
        </w:rPr>
      </w:pPr>
    </w:p>
    <w:p w14:paraId="518A8316" w14:textId="7B490CF9" w:rsidR="00490C54" w:rsidRDefault="00490C54" w:rsidP="00B260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Act to</w:t>
      </w:r>
      <w:r w:rsidR="003D3F62" w:rsidRPr="003D3F62">
        <w:t xml:space="preserve"> </w:t>
      </w:r>
      <w:r w:rsidR="003D3F62" w:rsidRPr="003D3F62">
        <w:rPr>
          <w:rFonts w:ascii="Times New Roman" w:hAnsi="Times New Roman" w:cs="Times New Roman"/>
        </w:rPr>
        <w:t xml:space="preserve">make exceptional provision in the public interest </w:t>
      </w:r>
      <w:r w:rsidR="00B2605D">
        <w:rPr>
          <w:rFonts w:ascii="Times New Roman" w:hAnsi="Times New Roman" w:cs="Times New Roman"/>
        </w:rPr>
        <w:t xml:space="preserve">for the prohibition of certain termination notices under </w:t>
      </w:r>
      <w:r w:rsidR="003D3F62" w:rsidRPr="003D3F62">
        <w:rPr>
          <w:rFonts w:ascii="Times New Roman" w:hAnsi="Times New Roman" w:cs="Times New Roman"/>
        </w:rPr>
        <w:t xml:space="preserve">the Residential Tenancies Act 2004 during the period of 3 </w:t>
      </w:r>
      <w:r w:rsidR="00B2605D">
        <w:rPr>
          <w:rFonts w:ascii="Times New Roman" w:hAnsi="Times New Roman" w:cs="Times New Roman"/>
        </w:rPr>
        <w:t>years</w:t>
      </w:r>
      <w:r w:rsidR="003D3F62" w:rsidRPr="003D3F62">
        <w:rPr>
          <w:rFonts w:ascii="Times New Roman" w:hAnsi="Times New Roman" w:cs="Times New Roman"/>
        </w:rPr>
        <w:t xml:space="preserve"> following the enactment of this Act</w:t>
      </w:r>
      <w:r w:rsidR="00B2605D">
        <w:rPr>
          <w:rFonts w:ascii="Times New Roman" w:hAnsi="Times New Roman" w:cs="Times New Roman"/>
        </w:rPr>
        <w:t>, and to provide for related matters.</w:t>
      </w:r>
    </w:p>
    <w:p w14:paraId="3BD9EB58" w14:textId="77777777" w:rsidR="00490C54" w:rsidRDefault="00490C54" w:rsidP="00490C54">
      <w:pPr>
        <w:pStyle w:val="NoSpacing"/>
        <w:jc w:val="both"/>
        <w:rPr>
          <w:rFonts w:ascii="Times New Roman" w:hAnsi="Times New Roman" w:cs="Times New Roman"/>
        </w:rPr>
      </w:pPr>
    </w:p>
    <w:p w14:paraId="038781CB" w14:textId="42EA7D58" w:rsidR="00490C54" w:rsidRPr="003D3F62" w:rsidRDefault="00490C54" w:rsidP="00490C54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Be it enacted by the Oireachtas as follows:</w:t>
      </w:r>
    </w:p>
    <w:p w14:paraId="3B7C0AF6" w14:textId="77777777" w:rsidR="00490C54" w:rsidRPr="003D3F62" w:rsidRDefault="00490C54" w:rsidP="00490C5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6E50B15" w14:textId="713F8503" w:rsidR="004304AA" w:rsidRPr="003D3F62" w:rsidRDefault="00490C54" w:rsidP="001D143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Application of Act</w:t>
      </w:r>
    </w:p>
    <w:p w14:paraId="42CA3E2E" w14:textId="7555FA32" w:rsidR="004304AA" w:rsidRPr="00490C54" w:rsidRDefault="003D3F62" w:rsidP="003D3F62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proofErr w:type="gramStart"/>
      <w:r w:rsidRPr="003D3F6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="004304AA" w:rsidRPr="00490C54">
        <w:rPr>
          <w:rFonts w:ascii="Times New Roman" w:hAnsi="Times New Roman" w:cs="Times New Roman"/>
        </w:rPr>
        <w:t xml:space="preserve">This Act applies to </w:t>
      </w:r>
      <w:r w:rsidR="004304AA" w:rsidRPr="00490C54">
        <w:rPr>
          <w:rFonts w:ascii="Times New Roman" w:hAnsi="Times New Roman" w:cs="Times New Roman"/>
        </w:rPr>
        <w:t>a</w:t>
      </w:r>
      <w:r w:rsidR="00897A26">
        <w:rPr>
          <w:rFonts w:ascii="Times New Roman" w:hAnsi="Times New Roman" w:cs="Times New Roman"/>
        </w:rPr>
        <w:t>ny</w:t>
      </w:r>
      <w:r w:rsidR="004304AA" w:rsidRPr="00490C54">
        <w:rPr>
          <w:rFonts w:ascii="Times New Roman" w:hAnsi="Times New Roman" w:cs="Times New Roman"/>
        </w:rPr>
        <w:t xml:space="preserve"> notice of termination in relation to the tenancy of a dwelling </w:t>
      </w:r>
      <w:r w:rsidR="00897A26">
        <w:rPr>
          <w:rFonts w:ascii="Times New Roman" w:hAnsi="Times New Roman" w:cs="Times New Roman"/>
        </w:rPr>
        <w:t xml:space="preserve">that cites as the reason for the termination </w:t>
      </w:r>
      <w:r w:rsidR="004304AA" w:rsidRPr="00490C54">
        <w:rPr>
          <w:rFonts w:ascii="Times New Roman" w:hAnsi="Times New Roman" w:cs="Times New Roman"/>
        </w:rPr>
        <w:t xml:space="preserve">any ground specified in the Table to section 34 of the </w:t>
      </w:r>
      <w:r>
        <w:rPr>
          <w:rFonts w:ascii="Times New Roman" w:hAnsi="Times New Roman" w:cs="Times New Roman"/>
        </w:rPr>
        <w:t xml:space="preserve">Residential Tenancies Act </w:t>
      </w:r>
      <w:r w:rsidR="004304AA" w:rsidRPr="00490C54">
        <w:rPr>
          <w:rFonts w:ascii="Times New Roman" w:hAnsi="Times New Roman" w:cs="Times New Roman"/>
        </w:rPr>
        <w:t>2004 other than the grounds specified in paragraphs 1 and 1A of that Table</w:t>
      </w:r>
      <w:r w:rsidR="00490C54" w:rsidRPr="00490C54">
        <w:rPr>
          <w:rFonts w:ascii="Times New Roman" w:hAnsi="Times New Roman" w:cs="Times New Roman"/>
        </w:rPr>
        <w:t>.</w:t>
      </w:r>
    </w:p>
    <w:p w14:paraId="5D0C16E9" w14:textId="77777777" w:rsidR="00490C54" w:rsidRP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77A31CD6" w14:textId="10E53AAC" w:rsidR="00490C54" w:rsidRPr="00490C54" w:rsidRDefault="003D3F62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</w:t>
      </w:r>
      <w:r>
        <w:rPr>
          <w:rFonts w:ascii="Times New Roman" w:hAnsi="Times New Roman" w:cs="Times New Roman"/>
        </w:rPr>
        <w:tab/>
      </w:r>
      <w:r w:rsidR="00490C54" w:rsidRPr="00490C54">
        <w:rPr>
          <w:rFonts w:ascii="Times New Roman" w:hAnsi="Times New Roman" w:cs="Times New Roman"/>
        </w:rPr>
        <w:t>This Act applies n</w:t>
      </w:r>
      <w:r w:rsidR="00490C54" w:rsidRPr="00490C54">
        <w:rPr>
          <w:rFonts w:ascii="Times New Roman" w:hAnsi="Times New Roman" w:cs="Times New Roman"/>
        </w:rPr>
        <w:t>otwithstanding any other enactment or rule of law</w:t>
      </w:r>
      <w:r w:rsidR="00490C54" w:rsidRPr="00490C54">
        <w:rPr>
          <w:rFonts w:ascii="Times New Roman" w:hAnsi="Times New Roman" w:cs="Times New Roman"/>
        </w:rPr>
        <w:t>.</w:t>
      </w:r>
    </w:p>
    <w:p w14:paraId="38162F42" w14:textId="77777777" w:rsidR="004304AA" w:rsidRPr="00490C54" w:rsidRDefault="004304AA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05C73F66" w14:textId="00D92715" w:rsidR="00675ECF" w:rsidRPr="003D3F62" w:rsidRDefault="00675ECF" w:rsidP="001D143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Notices of termination: temporary ban</w:t>
      </w:r>
    </w:p>
    <w:p w14:paraId="200E38CE" w14:textId="7654EB60" w:rsidR="00675ECF" w:rsidRPr="00490C54" w:rsidRDefault="003D3F62" w:rsidP="00490C54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75ECF" w:rsidRPr="003D3F62">
        <w:rPr>
          <w:rFonts w:ascii="Times New Roman" w:hAnsi="Times New Roman" w:cs="Times New Roman"/>
          <w:b/>
          <w:bCs/>
        </w:rPr>
        <w:t>.</w:t>
      </w:r>
      <w:r w:rsidR="00490C54" w:rsidRPr="00490C54">
        <w:rPr>
          <w:rFonts w:ascii="Times New Roman" w:hAnsi="Times New Roman" w:cs="Times New Roman"/>
        </w:rPr>
        <w:tab/>
        <w:t xml:space="preserve">In relation to </w:t>
      </w:r>
      <w:r w:rsidR="00897A26">
        <w:rPr>
          <w:rFonts w:ascii="Times New Roman" w:hAnsi="Times New Roman" w:cs="Times New Roman"/>
        </w:rPr>
        <w:t xml:space="preserve">any </w:t>
      </w:r>
      <w:r w:rsidR="00490C54" w:rsidRPr="00490C54">
        <w:rPr>
          <w:rFonts w:ascii="Times New Roman" w:hAnsi="Times New Roman" w:cs="Times New Roman"/>
        </w:rPr>
        <w:t xml:space="preserve">notice of termination to which this Act applies, </w:t>
      </w:r>
      <w:r w:rsidR="00675ECF" w:rsidRPr="00490C54">
        <w:rPr>
          <w:rFonts w:ascii="Times New Roman" w:hAnsi="Times New Roman" w:cs="Times New Roman"/>
        </w:rPr>
        <w:t>the period of 3 years commencing on the passing of this Act is deemed to be an emergency period within the meaning and for the purposes of section 5 of the Emergency Measures in the Public Interest (Covid-19) Act 2020 and that section, with the exception of subsection (6)</w:t>
      </w:r>
      <w:r w:rsidR="00B2605D">
        <w:rPr>
          <w:rFonts w:ascii="Times New Roman" w:hAnsi="Times New Roman" w:cs="Times New Roman"/>
        </w:rPr>
        <w:t xml:space="preserve"> </w:t>
      </w:r>
      <w:r w:rsidR="00675ECF" w:rsidRPr="00490C54">
        <w:rPr>
          <w:rFonts w:ascii="Times New Roman" w:hAnsi="Times New Roman" w:cs="Times New Roman"/>
        </w:rPr>
        <w:t>(b), applies accordingly.</w:t>
      </w:r>
    </w:p>
    <w:p w14:paraId="7E36D9A6" w14:textId="77777777" w:rsidR="002D26DB" w:rsidRPr="00490C54" w:rsidRDefault="002D26DB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1331C787" w14:textId="65CD1652" w:rsidR="002D26DB" w:rsidRPr="003D3F62" w:rsidRDefault="003D3F62" w:rsidP="001D143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Short title</w:t>
      </w:r>
    </w:p>
    <w:p w14:paraId="73DEBF91" w14:textId="46395AED" w:rsidR="003D3F62" w:rsidRPr="00490C54" w:rsidRDefault="003D3F62" w:rsidP="003D3F62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3D3F62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ab/>
        <w:t xml:space="preserve">This Act may be cited as the </w:t>
      </w:r>
      <w:r w:rsidRPr="003D3F62">
        <w:rPr>
          <w:rFonts w:ascii="Times New Roman" w:hAnsi="Times New Roman" w:cs="Times New Roman"/>
        </w:rPr>
        <w:t xml:space="preserve">Residential Tenancies (Temporary Prohibition of Termination Notices) </w:t>
      </w:r>
      <w:r>
        <w:rPr>
          <w:rFonts w:ascii="Times New Roman" w:hAnsi="Times New Roman" w:cs="Times New Roman"/>
        </w:rPr>
        <w:t>Act</w:t>
      </w:r>
      <w:r w:rsidRPr="003D3F62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>.</w:t>
      </w:r>
    </w:p>
    <w:p w14:paraId="52E9B445" w14:textId="77777777" w:rsidR="0091374A" w:rsidRPr="00490C54" w:rsidRDefault="0091374A" w:rsidP="001D143B">
      <w:pPr>
        <w:pStyle w:val="NoSpacing"/>
        <w:jc w:val="both"/>
        <w:rPr>
          <w:rFonts w:ascii="Times New Roman" w:hAnsi="Times New Roman" w:cs="Times New Roman"/>
        </w:rPr>
      </w:pPr>
    </w:p>
    <w:sectPr w:rsidR="0091374A" w:rsidRPr="00490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F"/>
    <w:rsid w:val="001D143B"/>
    <w:rsid w:val="002D26DB"/>
    <w:rsid w:val="003D3F62"/>
    <w:rsid w:val="004304AA"/>
    <w:rsid w:val="00490C54"/>
    <w:rsid w:val="00675ECF"/>
    <w:rsid w:val="00696AE5"/>
    <w:rsid w:val="00897A26"/>
    <w:rsid w:val="0091374A"/>
    <w:rsid w:val="00B2605D"/>
    <w:rsid w:val="00BF087E"/>
    <w:rsid w:val="00F22453"/>
    <w:rsid w:val="00F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2AE9"/>
  <w15:chartTrackingRefBased/>
  <w15:docId w15:val="{018769A4-095E-4A20-BF4F-FA9134E0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5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Finbarr O'Malley</dc:creator>
  <cp:keywords/>
  <dc:description/>
  <cp:lastModifiedBy>Finbarr O'Malley</cp:lastModifiedBy>
  <cp:revision>1</cp:revision>
  <dcterms:created xsi:type="dcterms:W3CDTF">2026-03-20T14:02:00Z</dcterms:created>
  <dcterms:modified xsi:type="dcterms:W3CDTF">2026-03-20T14:52:00Z</dcterms:modified>
</cp:coreProperties>
</file>