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0CFFD" w14:textId="2E52822E" w:rsidR="001A238F" w:rsidRDefault="001A238F"/>
    <w:p w14:paraId="7007DCAC" w14:textId="77777777" w:rsidR="001A238F" w:rsidRDefault="001A238F"/>
    <w:p w14:paraId="78A9A26D" w14:textId="77777777" w:rsidR="003B545C" w:rsidRDefault="003B545C"/>
    <w:p w14:paraId="1EC917D3" w14:textId="77777777" w:rsidR="003B545C" w:rsidRDefault="003B545C"/>
    <w:p w14:paraId="23A3C69B" w14:textId="77777777" w:rsidR="003B545C" w:rsidRDefault="003B545C"/>
    <w:p w14:paraId="5D06F0B0" w14:textId="77777777" w:rsidR="003B545C" w:rsidRDefault="003B545C"/>
    <w:p w14:paraId="6E4C7B9B" w14:textId="77777777" w:rsidR="003B545C" w:rsidRDefault="003B545C"/>
    <w:p w14:paraId="072EEA30" w14:textId="77777777" w:rsidR="003B545C" w:rsidRDefault="003B545C"/>
    <w:p w14:paraId="2DDAF719" w14:textId="77777777" w:rsidR="003B545C" w:rsidRDefault="003B545C"/>
    <w:p w14:paraId="444654BF" w14:textId="77777777" w:rsidR="001A238F" w:rsidRDefault="001A238F"/>
    <w:tbl>
      <w:tblPr>
        <w:tblStyle w:val="TableGrid"/>
        <w:tblW w:w="12249" w:type="dxa"/>
        <w:tblInd w:w="-17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9"/>
        <w:gridCol w:w="9781"/>
        <w:gridCol w:w="709"/>
      </w:tblGrid>
      <w:tr w:rsidR="003B545C" w14:paraId="05EC076F" w14:textId="77777777" w:rsidTr="00B16D70">
        <w:trPr>
          <w:gridAfter w:val="1"/>
          <w:wAfter w:w="709" w:type="dxa"/>
        </w:trPr>
        <w:tc>
          <w:tcPr>
            <w:tcW w:w="1759" w:type="dxa"/>
          </w:tcPr>
          <w:p w14:paraId="592DF4FB" w14:textId="77777777" w:rsidR="003B545C" w:rsidRPr="00D441F6" w:rsidRDefault="003B545C" w:rsidP="00102121">
            <w:pPr>
              <w:rPr>
                <w:rFonts w:ascii="Arial Black" w:hAnsi="Arial Black"/>
                <w:b/>
                <w:bCs/>
                <w:color w:val="C00000"/>
                <w:sz w:val="28"/>
                <w:szCs w:val="28"/>
              </w:rPr>
            </w:pPr>
          </w:p>
        </w:tc>
        <w:tc>
          <w:tcPr>
            <w:tcW w:w="9781" w:type="dxa"/>
          </w:tcPr>
          <w:p w14:paraId="5F382283" w14:textId="0B40C7DE" w:rsidR="004043ED" w:rsidRPr="004043ED" w:rsidRDefault="006C4FA1" w:rsidP="004043ED">
            <w:pPr>
              <w:rPr>
                <w:rFonts w:ascii="Arial Black" w:hAnsi="Arial Black"/>
                <w:b/>
                <w:bCs/>
                <w:color w:val="FA4238"/>
                <w:sz w:val="44"/>
                <w:szCs w:val="44"/>
              </w:rPr>
            </w:pPr>
            <w:bookmarkStart w:id="0" w:name="ReportName"/>
            <w:r>
              <w:rPr>
                <w:rFonts w:ascii="Arial Black" w:hAnsi="Arial Black"/>
                <w:b/>
                <w:bCs/>
                <w:color w:val="FA4238"/>
                <w:sz w:val="44"/>
                <w:szCs w:val="44"/>
              </w:rPr>
              <w:t xml:space="preserve">Response to </w:t>
            </w:r>
            <w:r w:rsidR="00542A45" w:rsidRPr="00542A45">
              <w:rPr>
                <w:rFonts w:ascii="Arial Black" w:hAnsi="Arial Black"/>
                <w:b/>
                <w:bCs/>
                <w:color w:val="FA4238"/>
                <w:sz w:val="44"/>
                <w:szCs w:val="44"/>
              </w:rPr>
              <w:t xml:space="preserve">PQ: </w:t>
            </w:r>
            <w:r w:rsidR="00F47ACB" w:rsidRPr="00F47ACB">
              <w:rPr>
                <w:rFonts w:ascii="Arial Black" w:hAnsi="Arial Black"/>
                <w:b/>
                <w:bCs/>
                <w:color w:val="FA4238"/>
                <w:sz w:val="44"/>
                <w:szCs w:val="44"/>
              </w:rPr>
              <w:t xml:space="preserve">PQ </w:t>
            </w:r>
            <w:r w:rsidR="003655DD" w:rsidRPr="003655DD">
              <w:rPr>
                <w:rFonts w:ascii="Arial Black" w:hAnsi="Arial Black"/>
                <w:b/>
                <w:bCs/>
                <w:color w:val="FA4238"/>
                <w:sz w:val="44"/>
                <w:szCs w:val="44"/>
              </w:rPr>
              <w:t>28513/26,</w:t>
            </w:r>
          </w:p>
          <w:p w14:paraId="531C39F8" w14:textId="0C55B770" w:rsidR="003B545C" w:rsidRPr="007623D1" w:rsidRDefault="00173D01" w:rsidP="00102121">
            <w:pPr>
              <w:rPr>
                <w:rFonts w:ascii="Arial Black" w:hAnsi="Arial Black"/>
                <w:b/>
                <w:bCs/>
                <w:color w:val="FA4238"/>
                <w:sz w:val="44"/>
                <w:szCs w:val="44"/>
              </w:rPr>
            </w:pPr>
            <w:r>
              <w:rPr>
                <w:rFonts w:ascii="Arial Black" w:hAnsi="Arial Black"/>
                <w:b/>
                <w:bCs/>
                <w:color w:val="FA4238"/>
                <w:sz w:val="44"/>
                <w:szCs w:val="44"/>
              </w:rPr>
              <w:t xml:space="preserve">received </w:t>
            </w:r>
            <w:r w:rsidR="00917CAC">
              <w:rPr>
                <w:rFonts w:ascii="Arial Black" w:hAnsi="Arial Black"/>
                <w:b/>
                <w:bCs/>
                <w:color w:val="FA4238"/>
                <w:sz w:val="44"/>
                <w:szCs w:val="44"/>
              </w:rPr>
              <w:t>20</w:t>
            </w:r>
            <w:r w:rsidR="0007590B">
              <w:rPr>
                <w:rFonts w:ascii="Arial Black" w:hAnsi="Arial Black"/>
                <w:b/>
                <w:bCs/>
                <w:color w:val="FA4238"/>
                <w:sz w:val="44"/>
                <w:szCs w:val="44"/>
              </w:rPr>
              <w:t xml:space="preserve"> April</w:t>
            </w:r>
            <w:r w:rsidR="008864E1">
              <w:rPr>
                <w:rFonts w:ascii="Arial Black" w:hAnsi="Arial Black"/>
                <w:b/>
                <w:bCs/>
                <w:color w:val="FA4238"/>
                <w:sz w:val="44"/>
                <w:szCs w:val="44"/>
              </w:rPr>
              <w:t xml:space="preserve"> 2026</w:t>
            </w:r>
            <w:r>
              <w:rPr>
                <w:rFonts w:ascii="Arial Black" w:hAnsi="Arial Black"/>
                <w:b/>
                <w:bCs/>
                <w:color w:val="FA4238"/>
                <w:sz w:val="44"/>
                <w:szCs w:val="44"/>
              </w:rPr>
              <w:t xml:space="preserve"> from Department of Transport </w:t>
            </w:r>
          </w:p>
          <w:bookmarkEnd w:id="0"/>
          <w:p w14:paraId="7CE8B170" w14:textId="77777777" w:rsidR="003B545C" w:rsidRPr="00D441F6" w:rsidRDefault="003B545C" w:rsidP="00102121">
            <w:pPr>
              <w:rPr>
                <w:rFonts w:cs="Arial"/>
              </w:rPr>
            </w:pPr>
          </w:p>
        </w:tc>
      </w:tr>
      <w:tr w:rsidR="005D064F" w14:paraId="7BACA658" w14:textId="77777777" w:rsidTr="00B16D70">
        <w:trPr>
          <w:trHeight w:val="1362"/>
        </w:trPr>
        <w:tc>
          <w:tcPr>
            <w:tcW w:w="1759" w:type="dxa"/>
          </w:tcPr>
          <w:p w14:paraId="4AE5D69C" w14:textId="77777777" w:rsidR="005D064F" w:rsidRDefault="005D064F">
            <w:pPr>
              <w:rPr>
                <w:rFonts w:cs="Arial"/>
              </w:rPr>
            </w:pPr>
          </w:p>
        </w:tc>
        <w:tc>
          <w:tcPr>
            <w:tcW w:w="9781" w:type="dxa"/>
          </w:tcPr>
          <w:p w14:paraId="7FD425B2" w14:textId="15F18B55" w:rsidR="00554AC7" w:rsidRDefault="00554AC7">
            <w:pPr>
              <w:rPr>
                <w:rFonts w:cs="Arial"/>
              </w:rPr>
            </w:pPr>
          </w:p>
          <w:p w14:paraId="08B72C1B" w14:textId="77777777" w:rsidR="00554AC7" w:rsidRDefault="00554AC7">
            <w:pPr>
              <w:rPr>
                <w:rFonts w:cs="Arial"/>
              </w:rPr>
            </w:pPr>
          </w:p>
          <w:p w14:paraId="7623C6D2" w14:textId="77777777" w:rsidR="00554AC7" w:rsidRDefault="00554AC7">
            <w:pPr>
              <w:rPr>
                <w:rFonts w:cs="Arial"/>
              </w:rPr>
            </w:pPr>
          </w:p>
          <w:p w14:paraId="558F5D46" w14:textId="77777777" w:rsidR="00554AC7" w:rsidRDefault="00554AC7">
            <w:pPr>
              <w:rPr>
                <w:rFonts w:cs="Arial"/>
              </w:rPr>
            </w:pPr>
          </w:p>
          <w:p w14:paraId="77FA3159" w14:textId="77777777" w:rsidR="00554AC7" w:rsidRDefault="00554AC7">
            <w:pPr>
              <w:rPr>
                <w:rFonts w:cs="Arial"/>
              </w:rPr>
            </w:pPr>
          </w:p>
          <w:p w14:paraId="54442B40" w14:textId="77777777" w:rsidR="00554AC7" w:rsidRDefault="00554AC7">
            <w:pPr>
              <w:rPr>
                <w:rFonts w:cs="Arial"/>
              </w:rPr>
            </w:pPr>
          </w:p>
          <w:p w14:paraId="563C2345" w14:textId="77777777" w:rsidR="00554AC7" w:rsidRDefault="00554AC7">
            <w:pPr>
              <w:rPr>
                <w:rFonts w:cs="Arial"/>
              </w:rPr>
            </w:pPr>
          </w:p>
          <w:p w14:paraId="5C21F2EB" w14:textId="77777777" w:rsidR="00554AC7" w:rsidRDefault="00554AC7">
            <w:pPr>
              <w:rPr>
                <w:rFonts w:cs="Arial"/>
              </w:rPr>
            </w:pPr>
          </w:p>
          <w:p w14:paraId="1D710DF2" w14:textId="77777777" w:rsidR="00554AC7" w:rsidRDefault="00554AC7">
            <w:pPr>
              <w:rPr>
                <w:rFonts w:cs="Arial"/>
              </w:rPr>
            </w:pPr>
          </w:p>
          <w:p w14:paraId="1530B7F6" w14:textId="77777777" w:rsidR="00554AC7" w:rsidRPr="00D441F6" w:rsidRDefault="00554AC7">
            <w:pPr>
              <w:rPr>
                <w:rFonts w:cs="Arial"/>
              </w:rPr>
            </w:pPr>
          </w:p>
        </w:tc>
        <w:tc>
          <w:tcPr>
            <w:tcW w:w="709" w:type="dxa"/>
          </w:tcPr>
          <w:p w14:paraId="090E10F1" w14:textId="77777777" w:rsidR="005D064F" w:rsidRDefault="005D064F">
            <w:pPr>
              <w:rPr>
                <w:rFonts w:cs="Arial"/>
              </w:rPr>
            </w:pPr>
          </w:p>
        </w:tc>
      </w:tr>
      <w:tr w:rsidR="003B545C" w14:paraId="1E4FBB81" w14:textId="77777777" w:rsidTr="00B16D70">
        <w:trPr>
          <w:trHeight w:val="409"/>
        </w:trPr>
        <w:tc>
          <w:tcPr>
            <w:tcW w:w="1759" w:type="dxa"/>
          </w:tcPr>
          <w:p w14:paraId="29767209" w14:textId="77777777" w:rsidR="003B545C" w:rsidRDefault="003B545C">
            <w:pPr>
              <w:rPr>
                <w:rFonts w:cs="Arial"/>
              </w:rPr>
            </w:pPr>
          </w:p>
        </w:tc>
        <w:tc>
          <w:tcPr>
            <w:tcW w:w="9781" w:type="dxa"/>
          </w:tcPr>
          <w:p w14:paraId="400184AF" w14:textId="5422EE10" w:rsidR="003B545C" w:rsidRDefault="006C4FA1">
            <w:pPr>
              <w:rPr>
                <w:rFonts w:cs="Arial"/>
              </w:rPr>
            </w:pPr>
            <w:r>
              <w:rPr>
                <w:rFonts w:cs="Arial"/>
              </w:rPr>
              <w:t>Research Department, RSA</w:t>
            </w:r>
          </w:p>
        </w:tc>
        <w:tc>
          <w:tcPr>
            <w:tcW w:w="709" w:type="dxa"/>
          </w:tcPr>
          <w:p w14:paraId="154BF702" w14:textId="77777777" w:rsidR="003B545C" w:rsidRDefault="003B545C">
            <w:pPr>
              <w:rPr>
                <w:rFonts w:cs="Arial"/>
              </w:rPr>
            </w:pPr>
          </w:p>
        </w:tc>
      </w:tr>
      <w:tr w:rsidR="00554AC7" w14:paraId="6EC44D7F" w14:textId="77777777" w:rsidTr="00B16D70">
        <w:trPr>
          <w:trHeight w:val="1362"/>
        </w:trPr>
        <w:tc>
          <w:tcPr>
            <w:tcW w:w="1759" w:type="dxa"/>
          </w:tcPr>
          <w:p w14:paraId="73D90B0B" w14:textId="77777777" w:rsidR="00554AC7" w:rsidRDefault="00554AC7">
            <w:pPr>
              <w:rPr>
                <w:rFonts w:cs="Arial"/>
              </w:rPr>
            </w:pPr>
          </w:p>
        </w:tc>
        <w:tc>
          <w:tcPr>
            <w:tcW w:w="9781" w:type="dxa"/>
          </w:tcPr>
          <w:p w14:paraId="68899443" w14:textId="2DE7E482" w:rsidR="00554AC7" w:rsidRDefault="0007590B">
            <w:pPr>
              <w:rPr>
                <w:rFonts w:cs="Arial"/>
              </w:rPr>
            </w:pPr>
            <w:r>
              <w:rPr>
                <w:rFonts w:cs="Arial"/>
              </w:rPr>
              <w:t>April</w:t>
            </w:r>
            <w:r w:rsidR="00382EE3">
              <w:rPr>
                <w:rFonts w:cs="Arial"/>
              </w:rPr>
              <w:t xml:space="preserve"> 202</w:t>
            </w:r>
            <w:r w:rsidR="008864E1">
              <w:rPr>
                <w:rFonts w:cs="Arial"/>
              </w:rPr>
              <w:t>6</w:t>
            </w:r>
          </w:p>
        </w:tc>
        <w:tc>
          <w:tcPr>
            <w:tcW w:w="709" w:type="dxa"/>
          </w:tcPr>
          <w:p w14:paraId="0109C482" w14:textId="77777777" w:rsidR="00554AC7" w:rsidRDefault="00554AC7">
            <w:pPr>
              <w:rPr>
                <w:rFonts w:cs="Arial"/>
              </w:rPr>
            </w:pPr>
          </w:p>
        </w:tc>
      </w:tr>
    </w:tbl>
    <w:p w14:paraId="7BDDE9A9" w14:textId="77777777" w:rsidR="00E126F8" w:rsidRDefault="00E126F8">
      <w:pPr>
        <w:rPr>
          <w:rFonts w:ascii="Arial Black" w:hAnsi="Arial Black"/>
          <w:b/>
          <w:bCs/>
          <w:color w:val="C00000"/>
          <w:sz w:val="28"/>
          <w:szCs w:val="28"/>
        </w:rPr>
        <w:sectPr w:rsidR="00E126F8" w:rsidSect="004C1932">
          <w:headerReference w:type="default" r:id="rId8"/>
          <w:footerReference w:type="even" r:id="rId9"/>
          <w:footerReference w:type="default" r:id="rId10"/>
          <w:headerReference w:type="first" r:id="rId11"/>
          <w:footerReference w:type="first" r:id="rId12"/>
          <w:pgSz w:w="11900" w:h="16820"/>
          <w:pgMar w:top="1440" w:right="1440" w:bottom="1440" w:left="1440" w:header="708" w:footer="708" w:gutter="0"/>
          <w:cols w:space="708"/>
          <w:docGrid w:linePitch="360"/>
        </w:sectPr>
      </w:pPr>
    </w:p>
    <w:p w14:paraId="37BB4C69" w14:textId="487A59EB" w:rsidR="00CE28B3" w:rsidRDefault="00CE28B3">
      <w:pPr>
        <w:rPr>
          <w:rFonts w:cs="Calibri (Body)"/>
          <w:bCs/>
          <w:noProof/>
          <w:szCs w:val="22"/>
        </w:rPr>
      </w:pPr>
    </w:p>
    <w:p w14:paraId="4AB45B71" w14:textId="3D3691C1" w:rsidR="006C4FA1" w:rsidRDefault="006C4FA1" w:rsidP="00622CBF">
      <w:pPr>
        <w:pStyle w:val="GlossaryEntry"/>
      </w:pPr>
      <w:r w:rsidRPr="006C4FA1">
        <w:t xml:space="preserve">PQ </w:t>
      </w:r>
      <w:r w:rsidR="00173D01">
        <w:t xml:space="preserve">from Department of Transport received </w:t>
      </w:r>
      <w:r w:rsidR="00917CAC">
        <w:t>20</w:t>
      </w:r>
      <w:r w:rsidR="0007590B">
        <w:t xml:space="preserve"> April</w:t>
      </w:r>
      <w:r w:rsidR="00382EE3">
        <w:t xml:space="preserve"> 202</w:t>
      </w:r>
      <w:r w:rsidR="008864E1">
        <w:t>6</w:t>
      </w:r>
    </w:p>
    <w:p w14:paraId="356CA3A1" w14:textId="77777777" w:rsidR="006C2A0D" w:rsidRPr="00917CAC" w:rsidRDefault="006C2A0D" w:rsidP="006C2A0D">
      <w:pPr>
        <w:pStyle w:val="Bodycopy"/>
        <w:rPr>
          <w:b/>
          <w:bCs/>
          <w:bdr w:val="none" w:sz="0" w:space="0" w:color="auto" w:frame="1"/>
          <w:shd w:val="clear" w:color="auto" w:fill="FFFFFF"/>
        </w:rPr>
      </w:pPr>
      <w:r w:rsidRPr="00917CAC">
        <w:rPr>
          <w:b/>
          <w:bCs/>
          <w:bdr w:val="none" w:sz="0" w:space="0" w:color="auto" w:frame="1"/>
          <w:shd w:val="clear" w:color="auto" w:fill="FFFFFF"/>
        </w:rPr>
        <w:t>Dail Question No: 404</w:t>
      </w:r>
    </w:p>
    <w:p w14:paraId="23CE23FE" w14:textId="77777777" w:rsidR="006C2A0D" w:rsidRPr="006C2A0D" w:rsidRDefault="006C2A0D" w:rsidP="006C2A0D">
      <w:pPr>
        <w:pStyle w:val="Bodycopy"/>
        <w:rPr>
          <w:b/>
          <w:bCs/>
          <w:bdr w:val="none" w:sz="0" w:space="0" w:color="auto" w:frame="1"/>
          <w:shd w:val="clear" w:color="auto" w:fill="FFFFFF"/>
        </w:rPr>
      </w:pPr>
      <w:r w:rsidRPr="00917CAC">
        <w:rPr>
          <w:bdr w:val="none" w:sz="0" w:space="0" w:color="auto" w:frame="1"/>
          <w:shd w:val="clear" w:color="auto" w:fill="FFFFFF"/>
        </w:rPr>
        <w:t>To ask the Minister for Transport the steps he is taking to urgently address the situation of increasing roads deaths in Ireland; the steps he is taking to increase enforcement; </w:t>
      </w:r>
      <w:r w:rsidRPr="006C2A0D">
        <w:rPr>
          <w:b/>
          <w:bCs/>
          <w:bdr w:val="none" w:sz="0" w:space="0" w:color="auto" w:frame="1"/>
          <w:shd w:val="clear" w:color="auto" w:fill="FFFFFF"/>
        </w:rPr>
        <w:t xml:space="preserve">the number of individuals who have received serious injuries from all forms of traffic collisions; </w:t>
      </w:r>
      <w:r w:rsidRPr="003655DD">
        <w:rPr>
          <w:bdr w:val="none" w:sz="0" w:space="0" w:color="auto" w:frame="1"/>
          <w:shd w:val="clear" w:color="auto" w:fill="FFFFFF"/>
        </w:rPr>
        <w:t>and if he will make a statement on the matter</w:t>
      </w:r>
      <w:r w:rsidRPr="006C2A0D">
        <w:rPr>
          <w:b/>
          <w:bCs/>
          <w:bdr w:val="none" w:sz="0" w:space="0" w:color="auto" w:frame="1"/>
          <w:shd w:val="clear" w:color="auto" w:fill="FFFFFF"/>
        </w:rPr>
        <w:t>.</w:t>
      </w:r>
    </w:p>
    <w:p w14:paraId="36478C35" w14:textId="77777777" w:rsidR="006C2A0D" w:rsidRDefault="006C2A0D" w:rsidP="006C2A0D">
      <w:pPr>
        <w:pStyle w:val="GlossaryEntry"/>
      </w:pPr>
    </w:p>
    <w:p w14:paraId="71DAAB49" w14:textId="77777777" w:rsidR="006C2A0D" w:rsidRDefault="006C2A0D" w:rsidP="006C2A0D">
      <w:pPr>
        <w:pStyle w:val="GlossaryEntry"/>
        <w:rPr>
          <w:bdr w:val="none" w:sz="0" w:space="0" w:color="auto" w:frame="1"/>
          <w:shd w:val="clear" w:color="auto" w:fill="FFFFFF"/>
        </w:rPr>
      </w:pPr>
      <w:r w:rsidRPr="00622CBF">
        <w:t xml:space="preserve">Response to PQ from Department of Transport </w:t>
      </w:r>
      <w:r w:rsidRPr="0007590B">
        <w:rPr>
          <w:bdr w:val="none" w:sz="0" w:space="0" w:color="auto" w:frame="1"/>
          <w:shd w:val="clear" w:color="auto" w:fill="FFFFFF"/>
        </w:rPr>
        <w:t xml:space="preserve">Dail Question No: </w:t>
      </w:r>
      <w:r>
        <w:rPr>
          <w:bdr w:val="none" w:sz="0" w:space="0" w:color="auto" w:frame="1"/>
          <w:shd w:val="clear" w:color="auto" w:fill="FFFFFF"/>
        </w:rPr>
        <w:t>404</w:t>
      </w:r>
    </w:p>
    <w:p w14:paraId="674E4F25" w14:textId="77777777" w:rsidR="003655DD" w:rsidRDefault="003655DD" w:rsidP="00622CBF">
      <w:pPr>
        <w:pStyle w:val="Bodycopy"/>
      </w:pPr>
    </w:p>
    <w:p w14:paraId="19FF125C" w14:textId="4238CBEE" w:rsidR="006C2A0D" w:rsidRDefault="00C27134" w:rsidP="00622CBF">
      <w:pPr>
        <w:pStyle w:val="Bodycopy"/>
      </w:pPr>
      <w:r w:rsidRPr="00F47ACB">
        <w:t>The below analyses</w:t>
      </w:r>
      <w:r w:rsidR="006C2A0D">
        <w:t xml:space="preserve"> have been provided to respond to the section of the PQ which has been highlighted in bold above, as the other parts of the PQ have been separately addressed by the Minister’s response.</w:t>
      </w:r>
      <w:r w:rsidR="003655DD">
        <w:t xml:space="preserve"> </w:t>
      </w:r>
      <w:r w:rsidR="006C2A0D">
        <w:t xml:space="preserve">The RSA has access to data on serious injuries from the collision database </w:t>
      </w:r>
      <w:proofErr w:type="gramStart"/>
      <w:r w:rsidR="006C2A0D">
        <w:t>and also</w:t>
      </w:r>
      <w:proofErr w:type="gramEnd"/>
      <w:r w:rsidR="006C2A0D">
        <w:t xml:space="preserve"> from hospital dat</w:t>
      </w:r>
      <w:r w:rsidR="008A0941">
        <w:t>a</w:t>
      </w:r>
      <w:r w:rsidR="006C2A0D">
        <w:t xml:space="preserve">. Both sources of information have been provided here. </w:t>
      </w:r>
    </w:p>
    <w:p w14:paraId="7AC81170" w14:textId="77777777" w:rsidR="006C2A0D" w:rsidRDefault="006C2A0D" w:rsidP="00622CBF">
      <w:pPr>
        <w:pStyle w:val="Bodycopy"/>
      </w:pPr>
    </w:p>
    <w:p w14:paraId="5B1CF025" w14:textId="4C598EE7" w:rsidR="006C2A0D" w:rsidRDefault="006C2A0D" w:rsidP="0007590B">
      <w:pPr>
        <w:pStyle w:val="GlossaryEntry"/>
        <w:rPr>
          <w:bdr w:val="none" w:sz="0" w:space="0" w:color="auto" w:frame="1"/>
          <w:shd w:val="clear" w:color="auto" w:fill="FFFFFF"/>
        </w:rPr>
      </w:pPr>
    </w:p>
    <w:p w14:paraId="49D746AB" w14:textId="57E1932C" w:rsidR="00917CAC" w:rsidRDefault="00917CAC" w:rsidP="00917CAC">
      <w:pPr>
        <w:pStyle w:val="GlossaryEntry"/>
        <w:numPr>
          <w:ilvl w:val="0"/>
          <w:numId w:val="13"/>
        </w:numPr>
        <w:rPr>
          <w:bdr w:val="none" w:sz="0" w:space="0" w:color="auto" w:frame="1"/>
          <w:shd w:val="clear" w:color="auto" w:fill="FFFFFF"/>
        </w:rPr>
      </w:pPr>
      <w:r>
        <w:rPr>
          <w:bdr w:val="none" w:sz="0" w:space="0" w:color="auto" w:frame="1"/>
          <w:shd w:val="clear" w:color="auto" w:fill="FFFFFF"/>
        </w:rPr>
        <w:t>Collision data</w:t>
      </w:r>
    </w:p>
    <w:p w14:paraId="685A35C2" w14:textId="77777777" w:rsidR="006C2A0D" w:rsidRDefault="006C2A0D" w:rsidP="006C2A0D">
      <w:pPr>
        <w:pStyle w:val="Bodycopy"/>
        <w:ind w:left="720"/>
      </w:pPr>
    </w:p>
    <w:p w14:paraId="49E6079C" w14:textId="22FF671E" w:rsidR="006C2A0D" w:rsidRDefault="006C2A0D" w:rsidP="006C2A0D">
      <w:pPr>
        <w:pStyle w:val="Bodycopy"/>
      </w:pPr>
      <w:r>
        <w:t>The below analyses haves been</w:t>
      </w:r>
      <w:r w:rsidRPr="00F47ACB">
        <w:t xml:space="preserve"> taken from the RSA collision database based on collision records transferred from AGS to the RSA for </w:t>
      </w:r>
      <w:r>
        <w:t>1 January 2020-2026 to date</w:t>
      </w:r>
      <w:r w:rsidRPr="00F47ACB">
        <w:t xml:space="preserve">. </w:t>
      </w:r>
    </w:p>
    <w:p w14:paraId="487529E3" w14:textId="77777777" w:rsidR="006C2A0D" w:rsidRPr="00F47ACB" w:rsidRDefault="006C2A0D" w:rsidP="006C2A0D">
      <w:pPr>
        <w:pStyle w:val="Bodycopy"/>
      </w:pPr>
    </w:p>
    <w:p w14:paraId="49DE4B31" w14:textId="36D11F9E" w:rsidR="00917CAC" w:rsidRDefault="00917CAC" w:rsidP="00917CAC">
      <w:pPr>
        <w:pStyle w:val="Bodycopy"/>
      </w:pPr>
      <w:r>
        <w:t xml:space="preserve">Over the course of 1 January 2016- 31 December 2025, there were 14,071 road users seriously injured as per the collision data.  </w:t>
      </w:r>
      <w:r w:rsidRPr="00F47ACB">
        <w:t>The data</w:t>
      </w:r>
      <w:r>
        <w:t xml:space="preserve"> </w:t>
      </w:r>
      <w:r w:rsidRPr="00F47ACB">
        <w:t xml:space="preserve">for the years </w:t>
      </w:r>
      <w:r>
        <w:t>2022 onward in</w:t>
      </w:r>
      <w:r w:rsidRPr="00F47ACB">
        <w:t xml:space="preserve"> </w:t>
      </w:r>
      <w:r>
        <w:t>Table 1 below</w:t>
      </w:r>
      <w:r w:rsidRPr="00F47ACB">
        <w:t xml:space="preserve"> is provisional and subject to change until such time as the validation of </w:t>
      </w:r>
      <w:r>
        <w:t xml:space="preserve">these </w:t>
      </w:r>
      <w:r w:rsidRPr="00F47ACB">
        <w:t>collisions has been completed by the RSA.</w:t>
      </w:r>
    </w:p>
    <w:p w14:paraId="71262717" w14:textId="77777777" w:rsidR="00917CAC" w:rsidRDefault="00917CAC" w:rsidP="00917CAC">
      <w:pPr>
        <w:pStyle w:val="Bodycopy"/>
      </w:pPr>
    </w:p>
    <w:p w14:paraId="24515BD9" w14:textId="77777777" w:rsidR="00917CAC" w:rsidRPr="00386394" w:rsidRDefault="00917CAC" w:rsidP="00917CAC">
      <w:pPr>
        <w:pStyle w:val="Bodycopy"/>
        <w:rPr>
          <w:lang w:val="en-IE"/>
        </w:rPr>
      </w:pPr>
      <w:r w:rsidRPr="00386394">
        <w:rPr>
          <w:lang w:val="en-IE"/>
        </w:rPr>
        <w:t xml:space="preserve">A “serious injury” is an injury for which the person is detained in hospital as an ‘in-patient’, or any of the following injuries </w:t>
      </w:r>
      <w:proofErr w:type="gramStart"/>
      <w:r w:rsidRPr="00386394">
        <w:rPr>
          <w:lang w:val="en-IE"/>
        </w:rPr>
        <w:t>whether or not</w:t>
      </w:r>
      <w:proofErr w:type="gramEnd"/>
      <w:r w:rsidRPr="00386394">
        <w:rPr>
          <w:lang w:val="en-IE"/>
        </w:rPr>
        <w:t xml:space="preserve"> detained in hospital: fractures, concussion, internal injuries, </w:t>
      </w:r>
      <w:proofErr w:type="spellStart"/>
      <w:r w:rsidRPr="00386394">
        <w:rPr>
          <w:lang w:val="en-IE"/>
        </w:rPr>
        <w:t>crushings</w:t>
      </w:r>
      <w:proofErr w:type="spellEnd"/>
      <w:r w:rsidRPr="00386394">
        <w:rPr>
          <w:lang w:val="en-IE"/>
        </w:rPr>
        <w:t>, severe cuts and lacerations, or severe general shock requiring medical treatment.</w:t>
      </w:r>
    </w:p>
    <w:p w14:paraId="79D8DEF0" w14:textId="3534E50B" w:rsidR="00917CAC" w:rsidRPr="00917CAC" w:rsidRDefault="00917CAC" w:rsidP="00917CAC">
      <w:pPr>
        <w:pStyle w:val="GlossaryHeading"/>
        <w:rPr>
          <w:lang w:val="en-IE"/>
        </w:rPr>
      </w:pPr>
      <w:r>
        <w:rPr>
          <w:lang w:val="en-IE"/>
        </w:rPr>
        <w:t xml:space="preserve"> </w:t>
      </w:r>
    </w:p>
    <w:p w14:paraId="7008839E" w14:textId="6FF7725C" w:rsidR="00917CAC" w:rsidRDefault="00917CAC" w:rsidP="00917CAC">
      <w:pPr>
        <w:pStyle w:val="Bodycopy"/>
        <w:ind w:left="360"/>
      </w:pPr>
    </w:p>
    <w:p w14:paraId="310D8DDF" w14:textId="02F1B28B" w:rsidR="00917CAC" w:rsidRPr="00917CAC" w:rsidRDefault="00917CAC" w:rsidP="00917CAC">
      <w:pPr>
        <w:pStyle w:val="Bodycopy"/>
        <w:rPr>
          <w:b/>
          <w:bCs/>
          <w:bdr w:val="none" w:sz="0" w:space="0" w:color="auto" w:frame="1"/>
          <w:shd w:val="clear" w:color="auto" w:fill="FFFFFF"/>
        </w:rPr>
      </w:pPr>
      <w:r w:rsidRPr="00917CAC">
        <w:rPr>
          <w:b/>
          <w:bCs/>
          <w:bdr w:val="none" w:sz="0" w:space="0" w:color="auto" w:frame="1"/>
          <w:shd w:val="clear" w:color="auto" w:fill="FFFFFF"/>
        </w:rPr>
        <w:t xml:space="preserve">Table 1, </w:t>
      </w:r>
      <w:r w:rsidRPr="00917CAC">
        <w:rPr>
          <w:b/>
          <w:bCs/>
        </w:rPr>
        <w:t>road users seriously injured</w:t>
      </w:r>
    </w:p>
    <w:tbl>
      <w:tblPr>
        <w:tblW w:w="1920" w:type="dxa"/>
        <w:tblLook w:val="04A0" w:firstRow="1" w:lastRow="0" w:firstColumn="1" w:lastColumn="0" w:noHBand="0" w:noVBand="1"/>
      </w:tblPr>
      <w:tblGrid>
        <w:gridCol w:w="960"/>
        <w:gridCol w:w="960"/>
      </w:tblGrid>
      <w:tr w:rsidR="00917CAC" w14:paraId="4466E842" w14:textId="77777777" w:rsidTr="00917CAC">
        <w:trPr>
          <w:trHeight w:val="29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4F989774" w14:textId="77777777" w:rsidR="00917CAC" w:rsidRDefault="00917CAC">
            <w:pPr>
              <w:rPr>
                <w:rFonts w:ascii="Aptos Narrow" w:hAnsi="Aptos Narrow"/>
                <w:color w:val="000000"/>
                <w:sz w:val="22"/>
                <w:szCs w:val="22"/>
              </w:rPr>
            </w:pPr>
            <w:r>
              <w:rPr>
                <w:rFonts w:ascii="Aptos Narrow" w:hAnsi="Aptos Narrow"/>
                <w:color w:val="000000"/>
                <w:sz w:val="22"/>
                <w:szCs w:val="22"/>
              </w:rPr>
              <w:t>Year</w:t>
            </w:r>
          </w:p>
        </w:tc>
        <w:tc>
          <w:tcPr>
            <w:tcW w:w="960" w:type="dxa"/>
            <w:tcBorders>
              <w:top w:val="single" w:sz="4" w:space="0" w:color="auto"/>
              <w:left w:val="nil"/>
              <w:bottom w:val="single" w:sz="4" w:space="0" w:color="auto"/>
              <w:right w:val="single" w:sz="4" w:space="0" w:color="auto"/>
            </w:tcBorders>
            <w:noWrap/>
            <w:vAlign w:val="bottom"/>
            <w:hideMark/>
          </w:tcPr>
          <w:p w14:paraId="2BF72C30" w14:textId="77777777" w:rsidR="00917CAC" w:rsidRDefault="00917CAC">
            <w:pPr>
              <w:rPr>
                <w:rFonts w:ascii="Aptos Narrow" w:hAnsi="Aptos Narrow"/>
                <w:color w:val="000000"/>
                <w:sz w:val="22"/>
                <w:szCs w:val="22"/>
              </w:rPr>
            </w:pPr>
            <w:r>
              <w:rPr>
                <w:rFonts w:ascii="Aptos Narrow" w:hAnsi="Aptos Narrow"/>
                <w:color w:val="000000"/>
                <w:sz w:val="22"/>
                <w:szCs w:val="22"/>
              </w:rPr>
              <w:t>Number of serious injuries</w:t>
            </w:r>
          </w:p>
        </w:tc>
      </w:tr>
      <w:tr w:rsidR="00917CAC" w14:paraId="27FB240B" w14:textId="77777777" w:rsidTr="00917CAC">
        <w:trPr>
          <w:trHeight w:val="290"/>
        </w:trPr>
        <w:tc>
          <w:tcPr>
            <w:tcW w:w="960" w:type="dxa"/>
            <w:tcBorders>
              <w:top w:val="nil"/>
              <w:left w:val="single" w:sz="4" w:space="0" w:color="auto"/>
              <w:bottom w:val="single" w:sz="4" w:space="0" w:color="auto"/>
              <w:right w:val="single" w:sz="4" w:space="0" w:color="auto"/>
            </w:tcBorders>
            <w:noWrap/>
            <w:vAlign w:val="bottom"/>
            <w:hideMark/>
          </w:tcPr>
          <w:p w14:paraId="3AE8F602" w14:textId="77777777" w:rsidR="00917CAC" w:rsidRDefault="00917CAC">
            <w:pPr>
              <w:jc w:val="right"/>
              <w:rPr>
                <w:rFonts w:ascii="Aptos Narrow" w:hAnsi="Aptos Narrow"/>
                <w:color w:val="000000"/>
                <w:sz w:val="22"/>
                <w:szCs w:val="22"/>
              </w:rPr>
            </w:pPr>
            <w:r>
              <w:rPr>
                <w:rFonts w:ascii="Aptos Narrow" w:hAnsi="Aptos Narrow"/>
                <w:color w:val="000000"/>
                <w:sz w:val="22"/>
                <w:szCs w:val="22"/>
              </w:rPr>
              <w:t>2016</w:t>
            </w:r>
          </w:p>
        </w:tc>
        <w:tc>
          <w:tcPr>
            <w:tcW w:w="960" w:type="dxa"/>
            <w:tcBorders>
              <w:top w:val="nil"/>
              <w:left w:val="nil"/>
              <w:bottom w:val="single" w:sz="4" w:space="0" w:color="auto"/>
              <w:right w:val="single" w:sz="4" w:space="0" w:color="auto"/>
            </w:tcBorders>
            <w:noWrap/>
            <w:vAlign w:val="bottom"/>
            <w:hideMark/>
          </w:tcPr>
          <w:p w14:paraId="16326FE3" w14:textId="77777777" w:rsidR="00917CAC" w:rsidRDefault="00917CAC">
            <w:pPr>
              <w:jc w:val="right"/>
              <w:rPr>
                <w:rFonts w:ascii="Aptos Narrow" w:hAnsi="Aptos Narrow"/>
                <w:color w:val="000000"/>
                <w:sz w:val="22"/>
                <w:szCs w:val="22"/>
              </w:rPr>
            </w:pPr>
            <w:r>
              <w:rPr>
                <w:rFonts w:ascii="Aptos Narrow" w:hAnsi="Aptos Narrow"/>
                <w:color w:val="000000"/>
                <w:sz w:val="22"/>
                <w:szCs w:val="22"/>
              </w:rPr>
              <w:t>965</w:t>
            </w:r>
          </w:p>
        </w:tc>
      </w:tr>
      <w:tr w:rsidR="00917CAC" w14:paraId="6020AE3B" w14:textId="77777777" w:rsidTr="00917CAC">
        <w:trPr>
          <w:trHeight w:val="290"/>
        </w:trPr>
        <w:tc>
          <w:tcPr>
            <w:tcW w:w="960" w:type="dxa"/>
            <w:tcBorders>
              <w:top w:val="nil"/>
              <w:left w:val="single" w:sz="4" w:space="0" w:color="auto"/>
              <w:bottom w:val="single" w:sz="4" w:space="0" w:color="auto"/>
              <w:right w:val="single" w:sz="4" w:space="0" w:color="auto"/>
            </w:tcBorders>
            <w:noWrap/>
            <w:vAlign w:val="bottom"/>
            <w:hideMark/>
          </w:tcPr>
          <w:p w14:paraId="68A285E5" w14:textId="77777777" w:rsidR="00917CAC" w:rsidRDefault="00917CAC">
            <w:pPr>
              <w:jc w:val="right"/>
              <w:rPr>
                <w:rFonts w:ascii="Aptos Narrow" w:hAnsi="Aptos Narrow"/>
                <w:color w:val="000000"/>
                <w:sz w:val="22"/>
                <w:szCs w:val="22"/>
              </w:rPr>
            </w:pPr>
            <w:r>
              <w:rPr>
                <w:rFonts w:ascii="Aptos Narrow" w:hAnsi="Aptos Narrow"/>
                <w:color w:val="000000"/>
                <w:sz w:val="22"/>
                <w:szCs w:val="22"/>
              </w:rPr>
              <w:t>2017</w:t>
            </w:r>
          </w:p>
        </w:tc>
        <w:tc>
          <w:tcPr>
            <w:tcW w:w="960" w:type="dxa"/>
            <w:tcBorders>
              <w:top w:val="nil"/>
              <w:left w:val="nil"/>
              <w:bottom w:val="single" w:sz="4" w:space="0" w:color="auto"/>
              <w:right w:val="single" w:sz="4" w:space="0" w:color="auto"/>
            </w:tcBorders>
            <w:noWrap/>
            <w:vAlign w:val="bottom"/>
            <w:hideMark/>
          </w:tcPr>
          <w:p w14:paraId="3DF7A278" w14:textId="77777777" w:rsidR="00917CAC" w:rsidRDefault="00917CAC">
            <w:pPr>
              <w:jc w:val="right"/>
              <w:rPr>
                <w:rFonts w:ascii="Aptos Narrow" w:hAnsi="Aptos Narrow"/>
                <w:color w:val="000000"/>
                <w:sz w:val="22"/>
                <w:szCs w:val="22"/>
              </w:rPr>
            </w:pPr>
            <w:r>
              <w:rPr>
                <w:rFonts w:ascii="Aptos Narrow" w:hAnsi="Aptos Narrow"/>
                <w:color w:val="000000"/>
                <w:sz w:val="22"/>
                <w:szCs w:val="22"/>
              </w:rPr>
              <w:t>1056</w:t>
            </w:r>
          </w:p>
        </w:tc>
      </w:tr>
      <w:tr w:rsidR="00917CAC" w14:paraId="57975D86" w14:textId="77777777" w:rsidTr="00917CAC">
        <w:trPr>
          <w:trHeight w:val="290"/>
        </w:trPr>
        <w:tc>
          <w:tcPr>
            <w:tcW w:w="960" w:type="dxa"/>
            <w:tcBorders>
              <w:top w:val="nil"/>
              <w:left w:val="single" w:sz="4" w:space="0" w:color="auto"/>
              <w:bottom w:val="single" w:sz="4" w:space="0" w:color="auto"/>
              <w:right w:val="single" w:sz="4" w:space="0" w:color="auto"/>
            </w:tcBorders>
            <w:noWrap/>
            <w:vAlign w:val="bottom"/>
            <w:hideMark/>
          </w:tcPr>
          <w:p w14:paraId="60C90910" w14:textId="77777777" w:rsidR="00917CAC" w:rsidRDefault="00917CAC">
            <w:pPr>
              <w:jc w:val="right"/>
              <w:rPr>
                <w:rFonts w:ascii="Aptos Narrow" w:hAnsi="Aptos Narrow"/>
                <w:color w:val="000000"/>
                <w:sz w:val="22"/>
                <w:szCs w:val="22"/>
              </w:rPr>
            </w:pPr>
            <w:r>
              <w:rPr>
                <w:rFonts w:ascii="Aptos Narrow" w:hAnsi="Aptos Narrow"/>
                <w:color w:val="000000"/>
                <w:sz w:val="22"/>
                <w:szCs w:val="22"/>
              </w:rPr>
              <w:t>2018</w:t>
            </w:r>
          </w:p>
        </w:tc>
        <w:tc>
          <w:tcPr>
            <w:tcW w:w="960" w:type="dxa"/>
            <w:tcBorders>
              <w:top w:val="nil"/>
              <w:left w:val="nil"/>
              <w:bottom w:val="single" w:sz="4" w:space="0" w:color="auto"/>
              <w:right w:val="single" w:sz="4" w:space="0" w:color="auto"/>
            </w:tcBorders>
            <w:noWrap/>
            <w:vAlign w:val="bottom"/>
            <w:hideMark/>
          </w:tcPr>
          <w:p w14:paraId="1B6D9FC7" w14:textId="77777777" w:rsidR="00917CAC" w:rsidRDefault="00917CAC">
            <w:pPr>
              <w:jc w:val="right"/>
              <w:rPr>
                <w:rFonts w:ascii="Aptos Narrow" w:hAnsi="Aptos Narrow"/>
                <w:color w:val="000000"/>
                <w:sz w:val="22"/>
                <w:szCs w:val="22"/>
              </w:rPr>
            </w:pPr>
            <w:r>
              <w:rPr>
                <w:rFonts w:ascii="Aptos Narrow" w:hAnsi="Aptos Narrow"/>
                <w:color w:val="000000"/>
                <w:sz w:val="22"/>
                <w:szCs w:val="22"/>
              </w:rPr>
              <w:t>1359</w:t>
            </w:r>
          </w:p>
        </w:tc>
      </w:tr>
      <w:tr w:rsidR="00917CAC" w14:paraId="04ED579E" w14:textId="77777777" w:rsidTr="00917CAC">
        <w:trPr>
          <w:trHeight w:val="290"/>
        </w:trPr>
        <w:tc>
          <w:tcPr>
            <w:tcW w:w="960" w:type="dxa"/>
            <w:tcBorders>
              <w:top w:val="nil"/>
              <w:left w:val="single" w:sz="4" w:space="0" w:color="auto"/>
              <w:bottom w:val="single" w:sz="4" w:space="0" w:color="auto"/>
              <w:right w:val="single" w:sz="4" w:space="0" w:color="auto"/>
            </w:tcBorders>
            <w:noWrap/>
            <w:vAlign w:val="bottom"/>
            <w:hideMark/>
          </w:tcPr>
          <w:p w14:paraId="64EBBB6A" w14:textId="77777777" w:rsidR="00917CAC" w:rsidRDefault="00917CAC">
            <w:pPr>
              <w:jc w:val="right"/>
              <w:rPr>
                <w:rFonts w:ascii="Aptos Narrow" w:hAnsi="Aptos Narrow"/>
                <w:color w:val="000000"/>
                <w:sz w:val="22"/>
                <w:szCs w:val="22"/>
              </w:rPr>
            </w:pPr>
            <w:r>
              <w:rPr>
                <w:rFonts w:ascii="Aptos Narrow" w:hAnsi="Aptos Narrow"/>
                <w:color w:val="000000"/>
                <w:sz w:val="22"/>
                <w:szCs w:val="22"/>
              </w:rPr>
              <w:t>2019</w:t>
            </w:r>
          </w:p>
        </w:tc>
        <w:tc>
          <w:tcPr>
            <w:tcW w:w="960" w:type="dxa"/>
            <w:tcBorders>
              <w:top w:val="nil"/>
              <w:left w:val="nil"/>
              <w:bottom w:val="single" w:sz="4" w:space="0" w:color="auto"/>
              <w:right w:val="single" w:sz="4" w:space="0" w:color="auto"/>
            </w:tcBorders>
            <w:noWrap/>
            <w:vAlign w:val="bottom"/>
            <w:hideMark/>
          </w:tcPr>
          <w:p w14:paraId="4281B443" w14:textId="77777777" w:rsidR="00917CAC" w:rsidRDefault="00917CAC">
            <w:pPr>
              <w:jc w:val="right"/>
              <w:rPr>
                <w:rFonts w:ascii="Aptos Narrow" w:hAnsi="Aptos Narrow"/>
                <w:color w:val="000000"/>
                <w:sz w:val="22"/>
                <w:szCs w:val="22"/>
              </w:rPr>
            </w:pPr>
            <w:r>
              <w:rPr>
                <w:rFonts w:ascii="Aptos Narrow" w:hAnsi="Aptos Narrow"/>
                <w:color w:val="000000"/>
                <w:sz w:val="22"/>
                <w:szCs w:val="22"/>
              </w:rPr>
              <w:t>1506</w:t>
            </w:r>
          </w:p>
        </w:tc>
      </w:tr>
      <w:tr w:rsidR="00917CAC" w14:paraId="1C861E45" w14:textId="77777777" w:rsidTr="00917CAC">
        <w:trPr>
          <w:trHeight w:val="290"/>
        </w:trPr>
        <w:tc>
          <w:tcPr>
            <w:tcW w:w="960" w:type="dxa"/>
            <w:tcBorders>
              <w:top w:val="nil"/>
              <w:left w:val="single" w:sz="4" w:space="0" w:color="auto"/>
              <w:bottom w:val="single" w:sz="4" w:space="0" w:color="auto"/>
              <w:right w:val="single" w:sz="4" w:space="0" w:color="auto"/>
            </w:tcBorders>
            <w:noWrap/>
            <w:vAlign w:val="bottom"/>
            <w:hideMark/>
          </w:tcPr>
          <w:p w14:paraId="204703BE" w14:textId="77777777" w:rsidR="00917CAC" w:rsidRDefault="00917CAC">
            <w:pPr>
              <w:jc w:val="right"/>
              <w:rPr>
                <w:rFonts w:ascii="Aptos Narrow" w:hAnsi="Aptos Narrow"/>
                <w:color w:val="000000"/>
                <w:sz w:val="22"/>
                <w:szCs w:val="22"/>
              </w:rPr>
            </w:pPr>
            <w:r>
              <w:rPr>
                <w:rFonts w:ascii="Aptos Narrow" w:hAnsi="Aptos Narrow"/>
                <w:color w:val="000000"/>
                <w:sz w:val="22"/>
                <w:szCs w:val="22"/>
              </w:rPr>
              <w:t>2020</w:t>
            </w:r>
          </w:p>
        </w:tc>
        <w:tc>
          <w:tcPr>
            <w:tcW w:w="960" w:type="dxa"/>
            <w:tcBorders>
              <w:top w:val="nil"/>
              <w:left w:val="nil"/>
              <w:bottom w:val="single" w:sz="4" w:space="0" w:color="auto"/>
              <w:right w:val="single" w:sz="4" w:space="0" w:color="auto"/>
            </w:tcBorders>
            <w:noWrap/>
            <w:vAlign w:val="bottom"/>
            <w:hideMark/>
          </w:tcPr>
          <w:p w14:paraId="5F676477" w14:textId="77777777" w:rsidR="00917CAC" w:rsidRDefault="00917CAC">
            <w:pPr>
              <w:jc w:val="right"/>
              <w:rPr>
                <w:rFonts w:ascii="Aptos Narrow" w:hAnsi="Aptos Narrow"/>
                <w:color w:val="000000"/>
                <w:sz w:val="22"/>
                <w:szCs w:val="22"/>
              </w:rPr>
            </w:pPr>
            <w:r>
              <w:rPr>
                <w:rFonts w:ascii="Aptos Narrow" w:hAnsi="Aptos Narrow"/>
                <w:color w:val="000000"/>
                <w:sz w:val="22"/>
                <w:szCs w:val="22"/>
              </w:rPr>
              <w:t>1216</w:t>
            </w:r>
          </w:p>
        </w:tc>
      </w:tr>
      <w:tr w:rsidR="00917CAC" w14:paraId="243D148F" w14:textId="77777777" w:rsidTr="00917CAC">
        <w:trPr>
          <w:trHeight w:val="290"/>
        </w:trPr>
        <w:tc>
          <w:tcPr>
            <w:tcW w:w="960" w:type="dxa"/>
            <w:tcBorders>
              <w:top w:val="nil"/>
              <w:left w:val="single" w:sz="4" w:space="0" w:color="auto"/>
              <w:bottom w:val="single" w:sz="4" w:space="0" w:color="auto"/>
              <w:right w:val="single" w:sz="4" w:space="0" w:color="auto"/>
            </w:tcBorders>
            <w:noWrap/>
            <w:vAlign w:val="bottom"/>
            <w:hideMark/>
          </w:tcPr>
          <w:p w14:paraId="60440C44" w14:textId="77777777" w:rsidR="00917CAC" w:rsidRDefault="00917CAC">
            <w:pPr>
              <w:jc w:val="right"/>
              <w:rPr>
                <w:rFonts w:ascii="Aptos Narrow" w:hAnsi="Aptos Narrow"/>
                <w:color w:val="000000"/>
                <w:sz w:val="22"/>
                <w:szCs w:val="22"/>
              </w:rPr>
            </w:pPr>
            <w:r>
              <w:rPr>
                <w:rFonts w:ascii="Aptos Narrow" w:hAnsi="Aptos Narrow"/>
                <w:color w:val="000000"/>
                <w:sz w:val="22"/>
                <w:szCs w:val="22"/>
              </w:rPr>
              <w:t>2021</w:t>
            </w:r>
          </w:p>
        </w:tc>
        <w:tc>
          <w:tcPr>
            <w:tcW w:w="960" w:type="dxa"/>
            <w:tcBorders>
              <w:top w:val="nil"/>
              <w:left w:val="nil"/>
              <w:bottom w:val="single" w:sz="4" w:space="0" w:color="auto"/>
              <w:right w:val="single" w:sz="4" w:space="0" w:color="auto"/>
            </w:tcBorders>
            <w:noWrap/>
            <w:vAlign w:val="bottom"/>
            <w:hideMark/>
          </w:tcPr>
          <w:p w14:paraId="2D976652" w14:textId="77777777" w:rsidR="00917CAC" w:rsidRDefault="00917CAC">
            <w:pPr>
              <w:jc w:val="right"/>
              <w:rPr>
                <w:rFonts w:ascii="Aptos Narrow" w:hAnsi="Aptos Narrow"/>
                <w:color w:val="000000"/>
                <w:sz w:val="22"/>
                <w:szCs w:val="22"/>
              </w:rPr>
            </w:pPr>
            <w:r>
              <w:rPr>
                <w:rFonts w:ascii="Aptos Narrow" w:hAnsi="Aptos Narrow"/>
                <w:color w:val="000000"/>
                <w:sz w:val="22"/>
                <w:szCs w:val="22"/>
              </w:rPr>
              <w:t>1471</w:t>
            </w:r>
          </w:p>
        </w:tc>
      </w:tr>
      <w:tr w:rsidR="00917CAC" w14:paraId="4E2E6D12" w14:textId="77777777" w:rsidTr="00917CAC">
        <w:trPr>
          <w:trHeight w:val="290"/>
        </w:trPr>
        <w:tc>
          <w:tcPr>
            <w:tcW w:w="960" w:type="dxa"/>
            <w:tcBorders>
              <w:top w:val="nil"/>
              <w:left w:val="single" w:sz="4" w:space="0" w:color="auto"/>
              <w:bottom w:val="single" w:sz="4" w:space="0" w:color="auto"/>
              <w:right w:val="single" w:sz="4" w:space="0" w:color="auto"/>
            </w:tcBorders>
            <w:noWrap/>
            <w:vAlign w:val="bottom"/>
            <w:hideMark/>
          </w:tcPr>
          <w:p w14:paraId="564A7156" w14:textId="77777777" w:rsidR="00917CAC" w:rsidRDefault="00917CAC">
            <w:pPr>
              <w:jc w:val="right"/>
              <w:rPr>
                <w:rFonts w:ascii="Aptos Narrow" w:hAnsi="Aptos Narrow"/>
                <w:color w:val="000000"/>
                <w:sz w:val="22"/>
                <w:szCs w:val="22"/>
              </w:rPr>
            </w:pPr>
            <w:r>
              <w:rPr>
                <w:rFonts w:ascii="Aptos Narrow" w:hAnsi="Aptos Narrow"/>
                <w:color w:val="000000"/>
                <w:sz w:val="22"/>
                <w:szCs w:val="22"/>
              </w:rPr>
              <w:t>2022</w:t>
            </w:r>
          </w:p>
        </w:tc>
        <w:tc>
          <w:tcPr>
            <w:tcW w:w="960" w:type="dxa"/>
            <w:tcBorders>
              <w:top w:val="nil"/>
              <w:left w:val="nil"/>
              <w:bottom w:val="single" w:sz="4" w:space="0" w:color="auto"/>
              <w:right w:val="single" w:sz="4" w:space="0" w:color="auto"/>
            </w:tcBorders>
            <w:noWrap/>
            <w:vAlign w:val="bottom"/>
            <w:hideMark/>
          </w:tcPr>
          <w:p w14:paraId="00EAE3B6" w14:textId="77777777" w:rsidR="00917CAC" w:rsidRDefault="00917CAC">
            <w:pPr>
              <w:jc w:val="right"/>
              <w:rPr>
                <w:rFonts w:ascii="Aptos Narrow" w:hAnsi="Aptos Narrow"/>
                <w:color w:val="000000"/>
                <w:sz w:val="22"/>
                <w:szCs w:val="22"/>
              </w:rPr>
            </w:pPr>
            <w:r>
              <w:rPr>
                <w:rFonts w:ascii="Aptos Narrow" w:hAnsi="Aptos Narrow"/>
                <w:color w:val="000000"/>
                <w:sz w:val="22"/>
                <w:szCs w:val="22"/>
              </w:rPr>
              <w:t>1701</w:t>
            </w:r>
          </w:p>
        </w:tc>
      </w:tr>
      <w:tr w:rsidR="00917CAC" w14:paraId="79094140" w14:textId="77777777" w:rsidTr="00917CAC">
        <w:trPr>
          <w:trHeight w:val="290"/>
        </w:trPr>
        <w:tc>
          <w:tcPr>
            <w:tcW w:w="960" w:type="dxa"/>
            <w:tcBorders>
              <w:top w:val="nil"/>
              <w:left w:val="single" w:sz="4" w:space="0" w:color="auto"/>
              <w:bottom w:val="single" w:sz="4" w:space="0" w:color="auto"/>
              <w:right w:val="single" w:sz="4" w:space="0" w:color="auto"/>
            </w:tcBorders>
            <w:noWrap/>
            <w:vAlign w:val="bottom"/>
            <w:hideMark/>
          </w:tcPr>
          <w:p w14:paraId="661B2EF8" w14:textId="77777777" w:rsidR="00917CAC" w:rsidRDefault="00917CAC">
            <w:pPr>
              <w:jc w:val="right"/>
              <w:rPr>
                <w:rFonts w:ascii="Aptos Narrow" w:hAnsi="Aptos Narrow"/>
                <w:color w:val="000000"/>
                <w:sz w:val="22"/>
                <w:szCs w:val="22"/>
              </w:rPr>
            </w:pPr>
            <w:r>
              <w:rPr>
                <w:rFonts w:ascii="Aptos Narrow" w:hAnsi="Aptos Narrow"/>
                <w:color w:val="000000"/>
                <w:sz w:val="22"/>
                <w:szCs w:val="22"/>
              </w:rPr>
              <w:t>2023</w:t>
            </w:r>
          </w:p>
        </w:tc>
        <w:tc>
          <w:tcPr>
            <w:tcW w:w="960" w:type="dxa"/>
            <w:tcBorders>
              <w:top w:val="nil"/>
              <w:left w:val="nil"/>
              <w:bottom w:val="single" w:sz="4" w:space="0" w:color="auto"/>
              <w:right w:val="single" w:sz="4" w:space="0" w:color="auto"/>
            </w:tcBorders>
            <w:noWrap/>
            <w:vAlign w:val="bottom"/>
            <w:hideMark/>
          </w:tcPr>
          <w:p w14:paraId="3BE5C6D2" w14:textId="77777777" w:rsidR="00917CAC" w:rsidRDefault="00917CAC">
            <w:pPr>
              <w:jc w:val="right"/>
              <w:rPr>
                <w:rFonts w:ascii="Aptos Narrow" w:hAnsi="Aptos Narrow"/>
                <w:color w:val="000000"/>
                <w:sz w:val="22"/>
                <w:szCs w:val="22"/>
              </w:rPr>
            </w:pPr>
            <w:r>
              <w:rPr>
                <w:rFonts w:ascii="Aptos Narrow" w:hAnsi="Aptos Narrow"/>
                <w:color w:val="000000"/>
                <w:sz w:val="22"/>
                <w:szCs w:val="22"/>
              </w:rPr>
              <w:t>1655</w:t>
            </w:r>
          </w:p>
        </w:tc>
      </w:tr>
      <w:tr w:rsidR="00917CAC" w14:paraId="0623D73C" w14:textId="77777777" w:rsidTr="00917CAC">
        <w:trPr>
          <w:trHeight w:val="290"/>
        </w:trPr>
        <w:tc>
          <w:tcPr>
            <w:tcW w:w="960" w:type="dxa"/>
            <w:tcBorders>
              <w:top w:val="nil"/>
              <w:left w:val="single" w:sz="4" w:space="0" w:color="auto"/>
              <w:bottom w:val="single" w:sz="4" w:space="0" w:color="auto"/>
              <w:right w:val="single" w:sz="4" w:space="0" w:color="auto"/>
            </w:tcBorders>
            <w:noWrap/>
            <w:vAlign w:val="bottom"/>
            <w:hideMark/>
          </w:tcPr>
          <w:p w14:paraId="731921B8" w14:textId="77777777" w:rsidR="00917CAC" w:rsidRDefault="00917CAC">
            <w:pPr>
              <w:jc w:val="right"/>
              <w:rPr>
                <w:rFonts w:ascii="Aptos Narrow" w:hAnsi="Aptos Narrow"/>
                <w:color w:val="000000"/>
                <w:sz w:val="22"/>
                <w:szCs w:val="22"/>
              </w:rPr>
            </w:pPr>
            <w:r>
              <w:rPr>
                <w:rFonts w:ascii="Aptos Narrow" w:hAnsi="Aptos Narrow"/>
                <w:color w:val="000000"/>
                <w:sz w:val="22"/>
                <w:szCs w:val="22"/>
              </w:rPr>
              <w:t>2024</w:t>
            </w:r>
          </w:p>
        </w:tc>
        <w:tc>
          <w:tcPr>
            <w:tcW w:w="960" w:type="dxa"/>
            <w:tcBorders>
              <w:top w:val="nil"/>
              <w:left w:val="nil"/>
              <w:bottom w:val="single" w:sz="4" w:space="0" w:color="auto"/>
              <w:right w:val="single" w:sz="4" w:space="0" w:color="auto"/>
            </w:tcBorders>
            <w:noWrap/>
            <w:vAlign w:val="bottom"/>
            <w:hideMark/>
          </w:tcPr>
          <w:p w14:paraId="262F7839" w14:textId="77777777" w:rsidR="00917CAC" w:rsidRDefault="00917CAC">
            <w:pPr>
              <w:jc w:val="right"/>
              <w:rPr>
                <w:rFonts w:ascii="Aptos Narrow" w:hAnsi="Aptos Narrow"/>
                <w:color w:val="000000"/>
                <w:sz w:val="22"/>
                <w:szCs w:val="22"/>
              </w:rPr>
            </w:pPr>
            <w:r>
              <w:rPr>
                <w:rFonts w:ascii="Aptos Narrow" w:hAnsi="Aptos Narrow"/>
                <w:color w:val="000000"/>
                <w:sz w:val="22"/>
                <w:szCs w:val="22"/>
              </w:rPr>
              <w:t>1577</w:t>
            </w:r>
          </w:p>
        </w:tc>
      </w:tr>
      <w:tr w:rsidR="00917CAC" w14:paraId="5F1E855B" w14:textId="77777777" w:rsidTr="00917CAC">
        <w:trPr>
          <w:trHeight w:val="290"/>
        </w:trPr>
        <w:tc>
          <w:tcPr>
            <w:tcW w:w="960" w:type="dxa"/>
            <w:tcBorders>
              <w:top w:val="nil"/>
              <w:left w:val="single" w:sz="4" w:space="0" w:color="auto"/>
              <w:bottom w:val="single" w:sz="4" w:space="0" w:color="auto"/>
              <w:right w:val="single" w:sz="4" w:space="0" w:color="auto"/>
            </w:tcBorders>
            <w:noWrap/>
            <w:vAlign w:val="bottom"/>
            <w:hideMark/>
          </w:tcPr>
          <w:p w14:paraId="2804D8F0" w14:textId="77777777" w:rsidR="00917CAC" w:rsidRDefault="00917CAC">
            <w:pPr>
              <w:jc w:val="right"/>
              <w:rPr>
                <w:rFonts w:ascii="Aptos Narrow" w:hAnsi="Aptos Narrow"/>
                <w:color w:val="000000"/>
                <w:sz w:val="22"/>
                <w:szCs w:val="22"/>
              </w:rPr>
            </w:pPr>
            <w:r>
              <w:rPr>
                <w:rFonts w:ascii="Aptos Narrow" w:hAnsi="Aptos Narrow"/>
                <w:color w:val="000000"/>
                <w:sz w:val="22"/>
                <w:szCs w:val="22"/>
              </w:rPr>
              <w:t>2025</w:t>
            </w:r>
          </w:p>
        </w:tc>
        <w:tc>
          <w:tcPr>
            <w:tcW w:w="960" w:type="dxa"/>
            <w:tcBorders>
              <w:top w:val="nil"/>
              <w:left w:val="nil"/>
              <w:bottom w:val="single" w:sz="4" w:space="0" w:color="auto"/>
              <w:right w:val="single" w:sz="4" w:space="0" w:color="auto"/>
            </w:tcBorders>
            <w:noWrap/>
            <w:vAlign w:val="bottom"/>
            <w:hideMark/>
          </w:tcPr>
          <w:p w14:paraId="5D03353E" w14:textId="77777777" w:rsidR="00917CAC" w:rsidRDefault="00917CAC">
            <w:pPr>
              <w:jc w:val="right"/>
              <w:rPr>
                <w:rFonts w:ascii="Aptos Narrow" w:hAnsi="Aptos Narrow"/>
                <w:color w:val="000000"/>
                <w:sz w:val="22"/>
                <w:szCs w:val="22"/>
              </w:rPr>
            </w:pPr>
            <w:r>
              <w:rPr>
                <w:rFonts w:ascii="Aptos Narrow" w:hAnsi="Aptos Narrow"/>
                <w:color w:val="000000"/>
                <w:sz w:val="22"/>
                <w:szCs w:val="22"/>
              </w:rPr>
              <w:t>1565</w:t>
            </w:r>
          </w:p>
        </w:tc>
      </w:tr>
      <w:tr w:rsidR="00917CAC" w14:paraId="58E6A4FF" w14:textId="77777777" w:rsidTr="00917CAC">
        <w:trPr>
          <w:trHeight w:val="290"/>
        </w:trPr>
        <w:tc>
          <w:tcPr>
            <w:tcW w:w="960" w:type="dxa"/>
            <w:tcBorders>
              <w:top w:val="nil"/>
              <w:left w:val="single" w:sz="4" w:space="0" w:color="auto"/>
              <w:bottom w:val="single" w:sz="4" w:space="0" w:color="auto"/>
              <w:right w:val="single" w:sz="4" w:space="0" w:color="auto"/>
            </w:tcBorders>
            <w:noWrap/>
            <w:vAlign w:val="bottom"/>
            <w:hideMark/>
          </w:tcPr>
          <w:p w14:paraId="30EEDB3C" w14:textId="77777777" w:rsidR="00917CAC" w:rsidRDefault="00917CAC">
            <w:pPr>
              <w:rPr>
                <w:rFonts w:ascii="Aptos Narrow" w:hAnsi="Aptos Narrow"/>
                <w:color w:val="000000"/>
                <w:sz w:val="22"/>
                <w:szCs w:val="22"/>
              </w:rPr>
            </w:pPr>
            <w:r>
              <w:rPr>
                <w:rFonts w:ascii="Aptos Narrow" w:hAnsi="Aptos Narrow"/>
                <w:color w:val="000000"/>
                <w:sz w:val="22"/>
                <w:szCs w:val="22"/>
              </w:rPr>
              <w:t>Total</w:t>
            </w:r>
          </w:p>
        </w:tc>
        <w:tc>
          <w:tcPr>
            <w:tcW w:w="960" w:type="dxa"/>
            <w:tcBorders>
              <w:top w:val="nil"/>
              <w:left w:val="nil"/>
              <w:bottom w:val="single" w:sz="4" w:space="0" w:color="auto"/>
              <w:right w:val="single" w:sz="4" w:space="0" w:color="auto"/>
            </w:tcBorders>
            <w:noWrap/>
            <w:vAlign w:val="bottom"/>
            <w:hideMark/>
          </w:tcPr>
          <w:p w14:paraId="565D6B35" w14:textId="77777777" w:rsidR="00917CAC" w:rsidRDefault="00917CAC">
            <w:pPr>
              <w:jc w:val="right"/>
              <w:rPr>
                <w:rFonts w:ascii="Aptos Narrow" w:hAnsi="Aptos Narrow"/>
                <w:color w:val="000000"/>
                <w:sz w:val="22"/>
                <w:szCs w:val="22"/>
              </w:rPr>
            </w:pPr>
            <w:r>
              <w:rPr>
                <w:rFonts w:ascii="Aptos Narrow" w:hAnsi="Aptos Narrow"/>
                <w:color w:val="000000"/>
                <w:sz w:val="22"/>
                <w:szCs w:val="22"/>
              </w:rPr>
              <w:t>14071</w:t>
            </w:r>
          </w:p>
        </w:tc>
      </w:tr>
    </w:tbl>
    <w:p w14:paraId="31429865" w14:textId="77777777" w:rsidR="00917CAC" w:rsidRDefault="00917CAC" w:rsidP="00917CAC">
      <w:pPr>
        <w:pStyle w:val="GlossaryEntry"/>
        <w:rPr>
          <w:bdr w:val="none" w:sz="0" w:space="0" w:color="auto" w:frame="1"/>
          <w:shd w:val="clear" w:color="auto" w:fill="FFFFFF"/>
        </w:rPr>
      </w:pPr>
    </w:p>
    <w:p w14:paraId="380F58B0" w14:textId="3B23A338" w:rsidR="003655DD" w:rsidRDefault="003655DD">
      <w:pPr>
        <w:rPr>
          <w:rFonts w:ascii="Arial" w:eastAsiaTheme="minorEastAsia" w:hAnsi="Arial" w:cs="Times New Roman (Body CS)"/>
          <w:b/>
          <w:bCs/>
          <w:color w:val="34B7B5"/>
          <w:bdr w:val="none" w:sz="0" w:space="0" w:color="auto" w:frame="1"/>
          <w:shd w:val="clear" w:color="auto" w:fill="FFFFFF"/>
          <w:lang w:val="en-GB" w:eastAsia="en-US"/>
        </w:rPr>
      </w:pPr>
      <w:r>
        <w:rPr>
          <w:bdr w:val="none" w:sz="0" w:space="0" w:color="auto" w:frame="1"/>
          <w:shd w:val="clear" w:color="auto" w:fill="FFFFFF"/>
        </w:rPr>
        <w:br w:type="page"/>
      </w:r>
    </w:p>
    <w:p w14:paraId="61397375" w14:textId="77777777" w:rsidR="00DB0307" w:rsidRDefault="00DB0307" w:rsidP="00917CAC">
      <w:pPr>
        <w:pStyle w:val="GlossaryEntry"/>
        <w:rPr>
          <w:bdr w:val="none" w:sz="0" w:space="0" w:color="auto" w:frame="1"/>
          <w:shd w:val="clear" w:color="auto" w:fill="FFFFFF"/>
        </w:rPr>
      </w:pPr>
    </w:p>
    <w:p w14:paraId="5EC8FC3B" w14:textId="6785B486" w:rsidR="00F4634E" w:rsidRPr="00DB0307" w:rsidRDefault="00DB0307" w:rsidP="00DB0307">
      <w:pPr>
        <w:pStyle w:val="GlossaryEntry"/>
        <w:numPr>
          <w:ilvl w:val="0"/>
          <w:numId w:val="13"/>
        </w:numPr>
        <w:rPr>
          <w:bdr w:val="none" w:sz="0" w:space="0" w:color="auto" w:frame="1"/>
          <w:shd w:val="clear" w:color="auto" w:fill="FFFFFF"/>
        </w:rPr>
      </w:pPr>
      <w:r w:rsidRPr="00DB0307">
        <w:rPr>
          <w:bdr w:val="none" w:sz="0" w:space="0" w:color="auto" w:frame="1"/>
          <w:shd w:val="clear" w:color="auto" w:fill="FFFFFF"/>
        </w:rPr>
        <w:t>Hospital data</w:t>
      </w:r>
    </w:p>
    <w:p w14:paraId="4003E5B3" w14:textId="77777777" w:rsidR="00DB0307" w:rsidRDefault="00DB0307" w:rsidP="00382EE3">
      <w:pPr>
        <w:rPr>
          <w:rFonts w:ascii="Arial" w:hAnsi="Arial" w:cs="Arial"/>
          <w:b/>
          <w:bCs/>
        </w:rPr>
      </w:pPr>
    </w:p>
    <w:p w14:paraId="714B65FF" w14:textId="77777777" w:rsidR="00D26248" w:rsidRDefault="000E157E" w:rsidP="000E157E">
      <w:pPr>
        <w:pStyle w:val="Bodycopy"/>
      </w:pPr>
      <w:r w:rsidRPr="000E157E">
        <w:t xml:space="preserve">For reporting on serious injuries, the RSA complements the collision data from AGS with hospital records from the Hospital In-Patient Enquiry database, managed by the HSE. </w:t>
      </w:r>
    </w:p>
    <w:p w14:paraId="4DC20FB7" w14:textId="1A956B8B" w:rsidR="000E157E" w:rsidRDefault="000E157E" w:rsidP="000E157E">
      <w:pPr>
        <w:pStyle w:val="Bodycopy"/>
      </w:pPr>
      <w:r w:rsidRPr="000E157E">
        <w:t>The use of hospital data for serious injury reporting has been recommended by the European Commission to overcome the limitations of police-based data. It is well recognised internationally that police-based data will understate the number of serious injuries. In Ireland, RSA research indicates that the number of casualties from road traffic collisions recorded in hospital data is</w:t>
      </w:r>
      <w:r>
        <w:t xml:space="preserve"> estimated to be</w:t>
      </w:r>
      <w:r w:rsidRPr="000E157E">
        <w:t xml:space="preserve"> consistently higher than the number of serious injuries recorded by AGS. </w:t>
      </w:r>
    </w:p>
    <w:p w14:paraId="52271112" w14:textId="77777777" w:rsidR="000E157E" w:rsidRDefault="000E157E" w:rsidP="000E157E">
      <w:pPr>
        <w:pStyle w:val="Bodycopy"/>
      </w:pPr>
    </w:p>
    <w:p w14:paraId="7226CEFF" w14:textId="3A8850ED" w:rsidR="000E157E" w:rsidRDefault="000E157E" w:rsidP="000E157E">
      <w:pPr>
        <w:pStyle w:val="Bodycopy"/>
      </w:pPr>
      <w:r>
        <w:t xml:space="preserve">Over 2016-2024, the RSA estimated a total of </w:t>
      </w:r>
      <w:r w:rsidR="00D26248">
        <w:t>19,648</w:t>
      </w:r>
      <w:r>
        <w:t xml:space="preserve"> hospitalised casualties with injuries from road traffic collisions. </w:t>
      </w:r>
    </w:p>
    <w:p w14:paraId="6B9FBF3A" w14:textId="77777777" w:rsidR="000E157E" w:rsidRDefault="000E157E" w:rsidP="000E157E">
      <w:pPr>
        <w:pStyle w:val="Bodycopy"/>
      </w:pPr>
    </w:p>
    <w:p w14:paraId="52DA081A" w14:textId="0D334708" w:rsidR="000E157E" w:rsidRDefault="000E157E" w:rsidP="000E157E">
      <w:pPr>
        <w:pStyle w:val="Bodycopy"/>
      </w:pPr>
      <w:r>
        <w:t>A ‘hospitalised casualty’ refers to a person admitted to hospital as</w:t>
      </w:r>
      <w:r w:rsidR="00090341">
        <w:t xml:space="preserve"> an</w:t>
      </w:r>
      <w:r>
        <w:t xml:space="preserve"> in-patient, on an emergency basis, with at least one injury from a road traffic collision. </w:t>
      </w:r>
    </w:p>
    <w:p w14:paraId="188F7722" w14:textId="77777777" w:rsidR="000E157E" w:rsidRDefault="000E157E" w:rsidP="000E157E">
      <w:pPr>
        <w:pStyle w:val="Bodycopy"/>
      </w:pPr>
    </w:p>
    <w:p w14:paraId="68E77577" w14:textId="2AAEB532" w:rsidR="000E157E" w:rsidRPr="00D26248" w:rsidRDefault="000E157E" w:rsidP="000E157E">
      <w:pPr>
        <w:pStyle w:val="Bodycopy"/>
        <w:rPr>
          <w:b/>
          <w:bCs/>
        </w:rPr>
      </w:pPr>
      <w:r w:rsidRPr="00D26248">
        <w:rPr>
          <w:b/>
          <w:bCs/>
        </w:rPr>
        <w:t>Table 2, hospitalised casualties</w:t>
      </w:r>
    </w:p>
    <w:tbl>
      <w:tblPr>
        <w:tblStyle w:val="TableGrid"/>
        <w:tblW w:w="2405" w:type="dxa"/>
        <w:tblLayout w:type="fixed"/>
        <w:tblLook w:val="0000" w:firstRow="0" w:lastRow="0" w:firstColumn="0" w:lastColumn="0" w:noHBand="0" w:noVBand="0"/>
      </w:tblPr>
      <w:tblGrid>
        <w:gridCol w:w="846"/>
        <w:gridCol w:w="1559"/>
      </w:tblGrid>
      <w:tr w:rsidR="00D26248" w:rsidRPr="00D26248" w14:paraId="0DB65200" w14:textId="77777777" w:rsidTr="00D26248">
        <w:tc>
          <w:tcPr>
            <w:tcW w:w="846" w:type="dxa"/>
            <w:vAlign w:val="bottom"/>
          </w:tcPr>
          <w:p w14:paraId="1DA2E0F9" w14:textId="231225D8" w:rsidR="00D26248" w:rsidRPr="00D26248" w:rsidRDefault="00D26248" w:rsidP="00D26248">
            <w:pPr>
              <w:pStyle w:val="Bodycopy"/>
              <w:jc w:val="center"/>
              <w:rPr>
                <w:b/>
                <w:bCs/>
                <w:lang w:val="en-IE"/>
              </w:rPr>
            </w:pPr>
            <w:r w:rsidRPr="00D26248">
              <w:rPr>
                <w:b/>
                <w:bCs/>
                <w:lang w:val="en-IE"/>
              </w:rPr>
              <w:t>Year</w:t>
            </w:r>
          </w:p>
        </w:tc>
        <w:tc>
          <w:tcPr>
            <w:tcW w:w="1559" w:type="dxa"/>
            <w:vAlign w:val="bottom"/>
          </w:tcPr>
          <w:p w14:paraId="0C9D6848" w14:textId="6812D723" w:rsidR="00D26248" w:rsidRPr="00D26248" w:rsidRDefault="00D26248" w:rsidP="00D26248">
            <w:pPr>
              <w:pStyle w:val="Bodycopy"/>
              <w:jc w:val="center"/>
              <w:rPr>
                <w:b/>
                <w:bCs/>
                <w:lang w:val="en-IE"/>
              </w:rPr>
            </w:pPr>
            <w:r w:rsidRPr="00D26248">
              <w:rPr>
                <w:b/>
                <w:bCs/>
                <w:lang w:val="en-IE"/>
              </w:rPr>
              <w:t>Number of hospitalised casualties</w:t>
            </w:r>
          </w:p>
        </w:tc>
      </w:tr>
      <w:tr w:rsidR="00D26248" w:rsidRPr="00D26248" w14:paraId="77C9A2B3" w14:textId="77777777" w:rsidTr="00D26248">
        <w:trPr>
          <w:trHeight w:val="298"/>
        </w:trPr>
        <w:tc>
          <w:tcPr>
            <w:tcW w:w="846" w:type="dxa"/>
            <w:vAlign w:val="center"/>
          </w:tcPr>
          <w:p w14:paraId="70548BD5" w14:textId="77777777" w:rsidR="00D26248" w:rsidRPr="00D26248" w:rsidRDefault="00D26248" w:rsidP="00D26248">
            <w:pPr>
              <w:pStyle w:val="Bodycopy"/>
              <w:jc w:val="center"/>
              <w:rPr>
                <w:lang w:val="en-IE"/>
              </w:rPr>
            </w:pPr>
            <w:r w:rsidRPr="00D26248">
              <w:rPr>
                <w:lang w:val="en-IE"/>
              </w:rPr>
              <w:t>2016</w:t>
            </w:r>
          </w:p>
        </w:tc>
        <w:tc>
          <w:tcPr>
            <w:tcW w:w="1559" w:type="dxa"/>
            <w:vAlign w:val="center"/>
          </w:tcPr>
          <w:p w14:paraId="76856D93" w14:textId="77777777" w:rsidR="00D26248" w:rsidRPr="00D26248" w:rsidRDefault="00D26248" w:rsidP="00D26248">
            <w:pPr>
              <w:pStyle w:val="Bodycopy"/>
              <w:jc w:val="center"/>
              <w:rPr>
                <w:lang w:val="en-IE"/>
              </w:rPr>
            </w:pPr>
            <w:r w:rsidRPr="00D26248">
              <w:rPr>
                <w:lang w:val="en-IE"/>
              </w:rPr>
              <w:t>1748</w:t>
            </w:r>
          </w:p>
        </w:tc>
      </w:tr>
      <w:tr w:rsidR="00D26248" w:rsidRPr="00D26248" w14:paraId="20F98612" w14:textId="77777777" w:rsidTr="00D26248">
        <w:trPr>
          <w:trHeight w:val="298"/>
        </w:trPr>
        <w:tc>
          <w:tcPr>
            <w:tcW w:w="846" w:type="dxa"/>
            <w:vAlign w:val="center"/>
          </w:tcPr>
          <w:p w14:paraId="0D73A870" w14:textId="77777777" w:rsidR="00D26248" w:rsidRPr="00D26248" w:rsidRDefault="00D26248" w:rsidP="00D26248">
            <w:pPr>
              <w:pStyle w:val="Bodycopy"/>
              <w:jc w:val="center"/>
              <w:rPr>
                <w:lang w:val="en-IE"/>
              </w:rPr>
            </w:pPr>
            <w:r w:rsidRPr="00D26248">
              <w:rPr>
                <w:lang w:val="en-IE"/>
              </w:rPr>
              <w:t>2017</w:t>
            </w:r>
          </w:p>
        </w:tc>
        <w:tc>
          <w:tcPr>
            <w:tcW w:w="1559" w:type="dxa"/>
            <w:vAlign w:val="center"/>
          </w:tcPr>
          <w:p w14:paraId="29118A75" w14:textId="77777777" w:rsidR="00D26248" w:rsidRPr="00D26248" w:rsidRDefault="00D26248" w:rsidP="00D26248">
            <w:pPr>
              <w:pStyle w:val="Bodycopy"/>
              <w:jc w:val="center"/>
              <w:rPr>
                <w:lang w:val="en-IE"/>
              </w:rPr>
            </w:pPr>
            <w:r w:rsidRPr="00D26248">
              <w:rPr>
                <w:lang w:val="en-IE"/>
              </w:rPr>
              <w:t>2098</w:t>
            </w:r>
          </w:p>
        </w:tc>
      </w:tr>
      <w:tr w:rsidR="00D26248" w:rsidRPr="00D26248" w14:paraId="6AD4C5FB" w14:textId="77777777" w:rsidTr="00D26248">
        <w:trPr>
          <w:trHeight w:val="298"/>
        </w:trPr>
        <w:tc>
          <w:tcPr>
            <w:tcW w:w="846" w:type="dxa"/>
            <w:vAlign w:val="center"/>
          </w:tcPr>
          <w:p w14:paraId="1F9912AB" w14:textId="77777777" w:rsidR="00D26248" w:rsidRPr="00D26248" w:rsidRDefault="00D26248" w:rsidP="00D26248">
            <w:pPr>
              <w:pStyle w:val="Bodycopy"/>
              <w:jc w:val="center"/>
              <w:rPr>
                <w:lang w:val="en-IE"/>
              </w:rPr>
            </w:pPr>
            <w:r w:rsidRPr="00D26248">
              <w:rPr>
                <w:lang w:val="en-IE"/>
              </w:rPr>
              <w:t>2018</w:t>
            </w:r>
          </w:p>
        </w:tc>
        <w:tc>
          <w:tcPr>
            <w:tcW w:w="1559" w:type="dxa"/>
            <w:vAlign w:val="center"/>
          </w:tcPr>
          <w:p w14:paraId="4E6DF174" w14:textId="77777777" w:rsidR="00D26248" w:rsidRPr="00D26248" w:rsidRDefault="00D26248" w:rsidP="00D26248">
            <w:pPr>
              <w:pStyle w:val="Bodycopy"/>
              <w:jc w:val="center"/>
              <w:rPr>
                <w:lang w:val="en-IE"/>
              </w:rPr>
            </w:pPr>
            <w:r w:rsidRPr="00D26248">
              <w:rPr>
                <w:lang w:val="en-IE"/>
              </w:rPr>
              <w:t>2283</w:t>
            </w:r>
          </w:p>
        </w:tc>
      </w:tr>
      <w:tr w:rsidR="00D26248" w:rsidRPr="00D26248" w14:paraId="10537836" w14:textId="77777777" w:rsidTr="00D26248">
        <w:trPr>
          <w:trHeight w:val="298"/>
        </w:trPr>
        <w:tc>
          <w:tcPr>
            <w:tcW w:w="846" w:type="dxa"/>
            <w:vAlign w:val="center"/>
          </w:tcPr>
          <w:p w14:paraId="7FBC1C06" w14:textId="77777777" w:rsidR="00D26248" w:rsidRPr="00D26248" w:rsidRDefault="00D26248" w:rsidP="00D26248">
            <w:pPr>
              <w:pStyle w:val="Bodycopy"/>
              <w:jc w:val="center"/>
              <w:rPr>
                <w:lang w:val="en-IE"/>
              </w:rPr>
            </w:pPr>
            <w:r w:rsidRPr="00D26248">
              <w:rPr>
                <w:lang w:val="en-IE"/>
              </w:rPr>
              <w:t>2019</w:t>
            </w:r>
          </w:p>
        </w:tc>
        <w:tc>
          <w:tcPr>
            <w:tcW w:w="1559" w:type="dxa"/>
            <w:vAlign w:val="center"/>
          </w:tcPr>
          <w:p w14:paraId="6E8C1D78" w14:textId="77777777" w:rsidR="00D26248" w:rsidRPr="00D26248" w:rsidRDefault="00D26248" w:rsidP="00D26248">
            <w:pPr>
              <w:pStyle w:val="Bodycopy"/>
              <w:jc w:val="center"/>
              <w:rPr>
                <w:lang w:val="en-IE"/>
              </w:rPr>
            </w:pPr>
            <w:r w:rsidRPr="00D26248">
              <w:rPr>
                <w:lang w:val="en-IE"/>
              </w:rPr>
              <w:t>2278</w:t>
            </w:r>
          </w:p>
        </w:tc>
      </w:tr>
      <w:tr w:rsidR="00D26248" w:rsidRPr="00D26248" w14:paraId="2FE3FB90" w14:textId="77777777" w:rsidTr="00D26248">
        <w:trPr>
          <w:trHeight w:val="298"/>
        </w:trPr>
        <w:tc>
          <w:tcPr>
            <w:tcW w:w="846" w:type="dxa"/>
            <w:vAlign w:val="center"/>
          </w:tcPr>
          <w:p w14:paraId="6D376D95" w14:textId="77777777" w:rsidR="00D26248" w:rsidRPr="00D26248" w:rsidRDefault="00D26248" w:rsidP="00D26248">
            <w:pPr>
              <w:pStyle w:val="Bodycopy"/>
              <w:jc w:val="center"/>
              <w:rPr>
                <w:lang w:val="en-IE"/>
              </w:rPr>
            </w:pPr>
            <w:r w:rsidRPr="00D26248">
              <w:rPr>
                <w:lang w:val="en-IE"/>
              </w:rPr>
              <w:t>2020</w:t>
            </w:r>
          </w:p>
        </w:tc>
        <w:tc>
          <w:tcPr>
            <w:tcW w:w="1559" w:type="dxa"/>
            <w:vAlign w:val="center"/>
          </w:tcPr>
          <w:p w14:paraId="0273CF4A" w14:textId="77777777" w:rsidR="00D26248" w:rsidRPr="00D26248" w:rsidRDefault="00D26248" w:rsidP="00D26248">
            <w:pPr>
              <w:pStyle w:val="Bodycopy"/>
              <w:jc w:val="center"/>
              <w:rPr>
                <w:lang w:val="en-IE"/>
              </w:rPr>
            </w:pPr>
            <w:r w:rsidRPr="00D26248">
              <w:rPr>
                <w:lang w:val="en-IE"/>
              </w:rPr>
              <w:t>1930</w:t>
            </w:r>
          </w:p>
        </w:tc>
      </w:tr>
      <w:tr w:rsidR="00D26248" w:rsidRPr="00D26248" w14:paraId="3AB001D4" w14:textId="77777777" w:rsidTr="00D26248">
        <w:trPr>
          <w:trHeight w:val="298"/>
        </w:trPr>
        <w:tc>
          <w:tcPr>
            <w:tcW w:w="846" w:type="dxa"/>
            <w:vAlign w:val="center"/>
          </w:tcPr>
          <w:p w14:paraId="58368733" w14:textId="77777777" w:rsidR="00D26248" w:rsidRPr="00D26248" w:rsidRDefault="00D26248" w:rsidP="00D26248">
            <w:pPr>
              <w:pStyle w:val="Bodycopy"/>
              <w:jc w:val="center"/>
              <w:rPr>
                <w:lang w:val="en-IE"/>
              </w:rPr>
            </w:pPr>
            <w:r w:rsidRPr="00D26248">
              <w:rPr>
                <w:lang w:val="en-IE"/>
              </w:rPr>
              <w:t>2021</w:t>
            </w:r>
          </w:p>
        </w:tc>
        <w:tc>
          <w:tcPr>
            <w:tcW w:w="1559" w:type="dxa"/>
            <w:vAlign w:val="center"/>
          </w:tcPr>
          <w:p w14:paraId="3EED8FBC" w14:textId="77777777" w:rsidR="00D26248" w:rsidRPr="00D26248" w:rsidRDefault="00D26248" w:rsidP="00D26248">
            <w:pPr>
              <w:pStyle w:val="Bodycopy"/>
              <w:jc w:val="center"/>
              <w:rPr>
                <w:lang w:val="en-IE"/>
              </w:rPr>
            </w:pPr>
            <w:r w:rsidRPr="00D26248">
              <w:rPr>
                <w:lang w:val="en-IE"/>
              </w:rPr>
              <w:t>2098</w:t>
            </w:r>
          </w:p>
        </w:tc>
      </w:tr>
      <w:tr w:rsidR="00D26248" w:rsidRPr="00D26248" w14:paraId="70ADC8CD" w14:textId="77777777" w:rsidTr="00D26248">
        <w:trPr>
          <w:trHeight w:val="298"/>
        </w:trPr>
        <w:tc>
          <w:tcPr>
            <w:tcW w:w="846" w:type="dxa"/>
            <w:vAlign w:val="center"/>
          </w:tcPr>
          <w:p w14:paraId="0D42F663" w14:textId="77777777" w:rsidR="00D26248" w:rsidRPr="00D26248" w:rsidRDefault="00D26248" w:rsidP="00D26248">
            <w:pPr>
              <w:pStyle w:val="Bodycopy"/>
              <w:jc w:val="center"/>
              <w:rPr>
                <w:lang w:val="en-IE"/>
              </w:rPr>
            </w:pPr>
            <w:r w:rsidRPr="00D26248">
              <w:rPr>
                <w:lang w:val="en-IE"/>
              </w:rPr>
              <w:t>2022</w:t>
            </w:r>
          </w:p>
        </w:tc>
        <w:tc>
          <w:tcPr>
            <w:tcW w:w="1559" w:type="dxa"/>
            <w:vAlign w:val="center"/>
          </w:tcPr>
          <w:p w14:paraId="5CF2FBAB" w14:textId="77777777" w:rsidR="00D26248" w:rsidRPr="00D26248" w:rsidRDefault="00D26248" w:rsidP="00D26248">
            <w:pPr>
              <w:pStyle w:val="Bodycopy"/>
              <w:jc w:val="center"/>
              <w:rPr>
                <w:lang w:val="en-IE"/>
              </w:rPr>
            </w:pPr>
            <w:r w:rsidRPr="00D26248">
              <w:rPr>
                <w:lang w:val="en-IE"/>
              </w:rPr>
              <w:t>2344</w:t>
            </w:r>
          </w:p>
        </w:tc>
      </w:tr>
      <w:tr w:rsidR="00D26248" w:rsidRPr="00D26248" w14:paraId="7A07BE73" w14:textId="77777777" w:rsidTr="00D26248">
        <w:trPr>
          <w:trHeight w:val="298"/>
        </w:trPr>
        <w:tc>
          <w:tcPr>
            <w:tcW w:w="846" w:type="dxa"/>
            <w:vAlign w:val="center"/>
          </w:tcPr>
          <w:p w14:paraId="55FD6013" w14:textId="77777777" w:rsidR="00D26248" w:rsidRPr="00D26248" w:rsidRDefault="00D26248" w:rsidP="00D26248">
            <w:pPr>
              <w:pStyle w:val="Bodycopy"/>
              <w:jc w:val="center"/>
              <w:rPr>
                <w:lang w:val="en-IE"/>
              </w:rPr>
            </w:pPr>
            <w:r w:rsidRPr="00D26248">
              <w:rPr>
                <w:lang w:val="en-IE"/>
              </w:rPr>
              <w:t>2023</w:t>
            </w:r>
          </w:p>
        </w:tc>
        <w:tc>
          <w:tcPr>
            <w:tcW w:w="1559" w:type="dxa"/>
            <w:vAlign w:val="center"/>
          </w:tcPr>
          <w:p w14:paraId="745B9FA0" w14:textId="77777777" w:rsidR="00D26248" w:rsidRPr="00D26248" w:rsidRDefault="00D26248" w:rsidP="00D26248">
            <w:pPr>
              <w:pStyle w:val="Bodycopy"/>
              <w:jc w:val="center"/>
              <w:rPr>
                <w:lang w:val="en-IE"/>
              </w:rPr>
            </w:pPr>
            <w:r w:rsidRPr="00D26248">
              <w:rPr>
                <w:lang w:val="en-IE"/>
              </w:rPr>
              <w:t>2401</w:t>
            </w:r>
          </w:p>
        </w:tc>
      </w:tr>
      <w:tr w:rsidR="00D26248" w:rsidRPr="00D26248" w14:paraId="4E81F4EF" w14:textId="77777777" w:rsidTr="00D26248">
        <w:trPr>
          <w:trHeight w:val="298"/>
        </w:trPr>
        <w:tc>
          <w:tcPr>
            <w:tcW w:w="846" w:type="dxa"/>
            <w:vAlign w:val="center"/>
          </w:tcPr>
          <w:p w14:paraId="16222F66" w14:textId="77777777" w:rsidR="00D26248" w:rsidRPr="00D26248" w:rsidRDefault="00D26248" w:rsidP="00D26248">
            <w:pPr>
              <w:pStyle w:val="Bodycopy"/>
              <w:jc w:val="center"/>
              <w:rPr>
                <w:lang w:val="en-IE"/>
              </w:rPr>
            </w:pPr>
            <w:r w:rsidRPr="00D26248">
              <w:rPr>
                <w:lang w:val="en-IE"/>
              </w:rPr>
              <w:t>2024</w:t>
            </w:r>
          </w:p>
        </w:tc>
        <w:tc>
          <w:tcPr>
            <w:tcW w:w="1559" w:type="dxa"/>
            <w:vAlign w:val="center"/>
          </w:tcPr>
          <w:p w14:paraId="38812C01" w14:textId="77777777" w:rsidR="00D26248" w:rsidRPr="00D26248" w:rsidRDefault="00D26248" w:rsidP="00D26248">
            <w:pPr>
              <w:pStyle w:val="Bodycopy"/>
              <w:jc w:val="center"/>
              <w:rPr>
                <w:lang w:val="en-IE"/>
              </w:rPr>
            </w:pPr>
            <w:r w:rsidRPr="00D26248">
              <w:rPr>
                <w:lang w:val="en-IE"/>
              </w:rPr>
              <w:t>2468</w:t>
            </w:r>
          </w:p>
        </w:tc>
      </w:tr>
      <w:tr w:rsidR="00D26248" w:rsidRPr="00D26248" w14:paraId="7AB164F2" w14:textId="77777777" w:rsidTr="00D26248">
        <w:trPr>
          <w:trHeight w:val="298"/>
        </w:trPr>
        <w:tc>
          <w:tcPr>
            <w:tcW w:w="846" w:type="dxa"/>
            <w:vAlign w:val="center"/>
          </w:tcPr>
          <w:p w14:paraId="6A9E551B" w14:textId="77777777" w:rsidR="00D26248" w:rsidRPr="00D26248" w:rsidRDefault="00D26248" w:rsidP="00D26248">
            <w:pPr>
              <w:pStyle w:val="Bodycopy"/>
              <w:jc w:val="center"/>
              <w:rPr>
                <w:lang w:val="en-IE"/>
              </w:rPr>
            </w:pPr>
            <w:r w:rsidRPr="00D26248">
              <w:rPr>
                <w:lang w:val="en-IE"/>
              </w:rPr>
              <w:t>Total</w:t>
            </w:r>
          </w:p>
        </w:tc>
        <w:tc>
          <w:tcPr>
            <w:tcW w:w="1559" w:type="dxa"/>
            <w:vAlign w:val="center"/>
          </w:tcPr>
          <w:p w14:paraId="5733D64E" w14:textId="77777777" w:rsidR="00D26248" w:rsidRPr="00D26248" w:rsidRDefault="00D26248" w:rsidP="00D26248">
            <w:pPr>
              <w:pStyle w:val="Bodycopy"/>
              <w:jc w:val="center"/>
              <w:rPr>
                <w:lang w:val="en-IE"/>
              </w:rPr>
            </w:pPr>
            <w:r w:rsidRPr="00D26248">
              <w:rPr>
                <w:lang w:val="en-IE"/>
              </w:rPr>
              <w:t>19648</w:t>
            </w:r>
          </w:p>
        </w:tc>
      </w:tr>
    </w:tbl>
    <w:p w14:paraId="027A865D" w14:textId="77777777" w:rsidR="00D26248" w:rsidRPr="00D26248" w:rsidRDefault="00D26248" w:rsidP="00D26248">
      <w:pPr>
        <w:pStyle w:val="Bodycopy"/>
        <w:rPr>
          <w:lang w:val="en-IE"/>
        </w:rPr>
      </w:pPr>
    </w:p>
    <w:p w14:paraId="12660493" w14:textId="77777777" w:rsidR="00D26248" w:rsidRDefault="00D26248" w:rsidP="000E157E">
      <w:pPr>
        <w:pStyle w:val="Bodycopy"/>
      </w:pPr>
    </w:p>
    <w:p w14:paraId="50DB8DF8" w14:textId="4DFA8E1F" w:rsidR="00B113ED" w:rsidRPr="005E71BD" w:rsidRDefault="00B113ED" w:rsidP="00B113ED">
      <w:pPr>
        <w:pStyle w:val="GlossaryEntry"/>
        <w:rPr>
          <w:rFonts w:eastAsiaTheme="majorEastAsia"/>
          <w:lang w:val="en-US"/>
        </w:rPr>
      </w:pPr>
    </w:p>
    <w:p w14:paraId="11E25669" w14:textId="77777777" w:rsidR="00B113ED" w:rsidRPr="005E71BD" w:rsidRDefault="00B113ED" w:rsidP="00B113ED">
      <w:pPr>
        <w:rPr>
          <w:rFonts w:eastAsiaTheme="majorEastAsia" w:cs="Arial"/>
          <w:b/>
          <w:bCs/>
          <w:color w:val="0AC1E6"/>
          <w:sz w:val="32"/>
          <w:szCs w:val="32"/>
          <w:lang w:val="en-US"/>
        </w:rPr>
      </w:pPr>
    </w:p>
    <w:p w14:paraId="3319C287" w14:textId="6AC67057" w:rsidR="00B113ED" w:rsidRPr="00B113ED" w:rsidRDefault="00B113ED" w:rsidP="00B113ED">
      <w:pPr>
        <w:pStyle w:val="GlossaryEntry"/>
        <w:rPr>
          <w:rFonts w:eastAsiaTheme="majorEastAsia"/>
          <w:sz w:val="22"/>
          <w:szCs w:val="22"/>
          <w:lang w:val="en-US"/>
        </w:rPr>
      </w:pPr>
    </w:p>
    <w:p w14:paraId="7E487A59" w14:textId="77777777" w:rsidR="00B113ED" w:rsidRDefault="00B113ED" w:rsidP="00B113ED"/>
    <w:p w14:paraId="3C0EC73A" w14:textId="629F0E77" w:rsidR="000666FE" w:rsidRPr="000666FE" w:rsidRDefault="000666FE" w:rsidP="0007590B">
      <w:pPr>
        <w:pStyle w:val="Bodycopy"/>
        <w:sectPr w:rsidR="000666FE" w:rsidRPr="000666FE" w:rsidSect="004C1932">
          <w:headerReference w:type="default" r:id="rId13"/>
          <w:footerReference w:type="default" r:id="rId14"/>
          <w:pgSz w:w="11900" w:h="16820"/>
          <w:pgMar w:top="1440" w:right="1440" w:bottom="1440" w:left="1440" w:header="709" w:footer="708" w:gutter="0"/>
          <w:cols w:space="708"/>
          <w:docGrid w:linePitch="360"/>
        </w:sectPr>
      </w:pPr>
      <w:r w:rsidRPr="000666FE">
        <w:t>  </w:t>
      </w:r>
    </w:p>
    <w:p w14:paraId="1DFDCBF2" w14:textId="77777777" w:rsidR="00753375" w:rsidRDefault="00CC6EC6" w:rsidP="006B2B1A">
      <w:pPr>
        <w:pStyle w:val="Sectionheading"/>
        <w:numPr>
          <w:ilvl w:val="0"/>
          <w:numId w:val="0"/>
        </w:numPr>
      </w:pPr>
      <w:bookmarkStart w:id="1" w:name="_Toc53065330"/>
      <w:r>
        <w:rPr>
          <w:noProof/>
        </w:rPr>
        <w:lastRenderedPageBreak/>
        <w:drawing>
          <wp:anchor distT="0" distB="0" distL="114300" distR="114300" simplePos="0" relativeHeight="251658240" behindDoc="1" locked="0" layoutInCell="1" allowOverlap="1" wp14:anchorId="0785FEE7" wp14:editId="3A90A7A7">
            <wp:simplePos x="0" y="0"/>
            <wp:positionH relativeFrom="column">
              <wp:posOffset>0</wp:posOffset>
            </wp:positionH>
            <wp:positionV relativeFrom="paragraph">
              <wp:posOffset>-160020</wp:posOffset>
            </wp:positionV>
            <wp:extent cx="7555865" cy="10884535"/>
            <wp:effectExtent l="0" t="0" r="635" b="0"/>
            <wp:wrapNone/>
            <wp:docPr id="73" name="Picture 73"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picture containing roo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55865" cy="10884535"/>
                    </a:xfrm>
                    <a:prstGeom prst="rect">
                      <a:avLst/>
                    </a:prstGeom>
                  </pic:spPr>
                </pic:pic>
              </a:graphicData>
            </a:graphic>
            <wp14:sizeRelH relativeFrom="page">
              <wp14:pctWidth>0</wp14:pctWidth>
            </wp14:sizeRelH>
            <wp14:sizeRelV relativeFrom="page">
              <wp14:pctHeight>0</wp14:pctHeight>
            </wp14:sizeRelV>
          </wp:anchor>
        </w:drawing>
      </w:r>
      <w:bookmarkEnd w:id="1"/>
    </w:p>
    <w:sectPr w:rsidR="00753375" w:rsidSect="002A6105">
      <w:headerReference w:type="first" r:id="rId16"/>
      <w:footerReference w:type="first" r:id="rId17"/>
      <w:pgSz w:w="11900" w:h="16840"/>
      <w:pgMar w:top="0" w:right="0" w:bottom="0" w:left="0" w:header="0" w:footer="0" w:gutter="0"/>
      <w:cols w:space="708"/>
      <w:vAlign w:val="center"/>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B5A88" w14:textId="77777777" w:rsidR="004C11E2" w:rsidRDefault="004C11E2" w:rsidP="001A6A04">
      <w:r>
        <w:separator/>
      </w:r>
    </w:p>
  </w:endnote>
  <w:endnote w:type="continuationSeparator" w:id="0">
    <w:p w14:paraId="190BC45C" w14:textId="77777777" w:rsidR="004C11E2" w:rsidRDefault="004C11E2" w:rsidP="001A6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alibri"/>
    <w:panose1 w:val="00000000000000000000"/>
    <w:charset w:val="00"/>
    <w:family w:val="auto"/>
    <w:notTrueType/>
    <w:pitch w:val="variable"/>
    <w:sig w:usb0="A100007F" w:usb1="4000005B" w:usb2="00000000" w:usb3="00000000" w:csb0="0000009B"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auto"/>
    <w:pitch w:val="variable"/>
    <w:sig w:usb0="E0002AEF" w:usb1="C0007841"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Body)">
    <w:altName w:val="Calibri"/>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Aptos Narrow">
    <w:charset w:val="00"/>
    <w:family w:val="swiss"/>
    <w:pitch w:val="variable"/>
    <w:sig w:usb0="20000287" w:usb1="00000003" w:usb2="00000000" w:usb3="00000000" w:csb0="0000019F"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75372358"/>
      <w:docPartObj>
        <w:docPartGallery w:val="Page Numbers (Bottom of Page)"/>
        <w:docPartUnique/>
      </w:docPartObj>
    </w:sdtPr>
    <w:sdtContent>
      <w:p w14:paraId="5F07AF65" w14:textId="77777777" w:rsidR="00D441F6" w:rsidRDefault="00D441F6" w:rsidP="005547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E09D9E" w14:textId="77777777" w:rsidR="00D441F6" w:rsidRDefault="00D441F6" w:rsidP="00D441F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26142668"/>
      <w:docPartObj>
        <w:docPartGallery w:val="Page Numbers (Bottom of Page)"/>
        <w:docPartUnique/>
      </w:docPartObj>
    </w:sdtPr>
    <w:sdtContent>
      <w:p w14:paraId="6E4A6A19" w14:textId="77777777" w:rsidR="00D441F6" w:rsidRDefault="00D441F6" w:rsidP="005547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7D52F74" w14:textId="77777777" w:rsidR="001A6A04" w:rsidRDefault="001A6A04" w:rsidP="00D441F6">
    <w:pPr>
      <w:pStyle w:val="Footer"/>
      <w:ind w:right="360"/>
    </w:pPr>
    <w:r>
      <w:rPr>
        <w:noProof/>
      </w:rPr>
      <w:drawing>
        <wp:anchor distT="0" distB="0" distL="114300" distR="114300" simplePos="0" relativeHeight="251658240" behindDoc="0" locked="0" layoutInCell="1" allowOverlap="1" wp14:anchorId="4E2E7A65" wp14:editId="681A4C6E">
          <wp:simplePos x="0" y="0"/>
          <wp:positionH relativeFrom="column">
            <wp:posOffset>-829945</wp:posOffset>
          </wp:positionH>
          <wp:positionV relativeFrom="page">
            <wp:posOffset>10058400</wp:posOffset>
          </wp:positionV>
          <wp:extent cx="7374890" cy="402590"/>
          <wp:effectExtent l="0" t="0" r="3810" b="381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8653_RSA_Stationery_Word_Ballina_base_20x210.jpg"/>
                  <pic:cNvPicPr/>
                </pic:nvPicPr>
                <pic:blipFill rotWithShape="1">
                  <a:blip r:embed="rId1">
                    <a:extLst>
                      <a:ext uri="{28A0092B-C50C-407E-A947-70E740481C1C}">
                        <a14:useLocalDpi xmlns:a14="http://schemas.microsoft.com/office/drawing/2010/main" val="0"/>
                      </a:ext>
                    </a:extLst>
                  </a:blip>
                  <a:srcRect t="42506"/>
                  <a:stretch/>
                </pic:blipFill>
                <pic:spPr bwMode="auto">
                  <a:xfrm>
                    <a:off x="0" y="0"/>
                    <a:ext cx="7374890" cy="402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710AE" w14:textId="77777777" w:rsidR="00E126F8" w:rsidRPr="00475E15" w:rsidRDefault="00475E15" w:rsidP="00475E15">
    <w:pPr>
      <w:pStyle w:val="Footer"/>
    </w:pPr>
    <w:r>
      <w:rPr>
        <w:noProof/>
      </w:rPr>
      <w:drawing>
        <wp:anchor distT="0" distB="0" distL="114300" distR="114300" simplePos="0" relativeHeight="251672576" behindDoc="1" locked="0" layoutInCell="1" allowOverlap="1" wp14:anchorId="29CA3E95" wp14:editId="4ECF9566">
          <wp:simplePos x="0" y="0"/>
          <wp:positionH relativeFrom="leftMargin">
            <wp:posOffset>-1</wp:posOffset>
          </wp:positionH>
          <wp:positionV relativeFrom="bottomMargin">
            <wp:align>bottom</wp:align>
          </wp:positionV>
          <wp:extent cx="7520400" cy="3852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
                    <a:extLst>
                      <a:ext uri="{28A0092B-C50C-407E-A947-70E740481C1C}">
                        <a14:useLocalDpi xmlns:a14="http://schemas.microsoft.com/office/drawing/2010/main" val="0"/>
                      </a:ext>
                    </a:extLst>
                  </a:blip>
                  <a:srcRect t="45676"/>
                  <a:stretch/>
                </pic:blipFill>
                <pic:spPr bwMode="auto">
                  <a:xfrm>
                    <a:off x="0" y="0"/>
                    <a:ext cx="7520400" cy="38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E980A" w14:textId="77777777" w:rsidR="004C1932" w:rsidRPr="00F254FB" w:rsidRDefault="00F254FB" w:rsidP="00F254FB">
    <w:pPr>
      <w:pStyle w:val="Footer"/>
      <w:ind w:right="360"/>
      <w:jc w:val="right"/>
      <w:rPr>
        <w:rFonts w:cs="Arial"/>
        <w:sz w:val="13"/>
        <w:szCs w:val="13"/>
      </w:rPr>
    </w:pPr>
    <w:r w:rsidRPr="00F254FB">
      <w:rPr>
        <w:rStyle w:val="PageNumber"/>
        <w:rFonts w:cs="Arial"/>
        <w:sz w:val="13"/>
        <w:szCs w:val="13"/>
      </w:rPr>
      <w:t xml:space="preserve">Page </w:t>
    </w:r>
    <w:r w:rsidRPr="00F254FB">
      <w:rPr>
        <w:rStyle w:val="PageNumber"/>
        <w:rFonts w:cs="Arial"/>
        <w:sz w:val="13"/>
        <w:szCs w:val="13"/>
      </w:rPr>
      <w:fldChar w:fldCharType="begin"/>
    </w:r>
    <w:r w:rsidRPr="00F254FB">
      <w:rPr>
        <w:rStyle w:val="PageNumber"/>
        <w:rFonts w:cs="Arial"/>
        <w:sz w:val="13"/>
        <w:szCs w:val="13"/>
      </w:rPr>
      <w:instrText xml:space="preserve"> PAGE </w:instrText>
    </w:r>
    <w:r w:rsidRPr="00F254FB">
      <w:rPr>
        <w:rStyle w:val="PageNumber"/>
        <w:rFonts w:cs="Arial"/>
        <w:sz w:val="13"/>
        <w:szCs w:val="13"/>
      </w:rPr>
      <w:fldChar w:fldCharType="separate"/>
    </w:r>
    <w:r w:rsidRPr="00F254FB">
      <w:rPr>
        <w:rStyle w:val="PageNumber"/>
        <w:rFonts w:cs="Arial"/>
        <w:noProof/>
        <w:sz w:val="13"/>
        <w:szCs w:val="13"/>
      </w:rPr>
      <w:t>2</w:t>
    </w:r>
    <w:r w:rsidRPr="00F254FB">
      <w:rPr>
        <w:rStyle w:val="PageNumber"/>
        <w:rFonts w:cs="Arial"/>
        <w:sz w:val="13"/>
        <w:szCs w:val="13"/>
      </w:rPr>
      <w:fldChar w:fldCharType="end"/>
    </w:r>
    <w:r w:rsidRPr="00F254FB">
      <w:rPr>
        <w:rStyle w:val="PageNumber"/>
        <w:rFonts w:cs="Arial"/>
        <w:sz w:val="13"/>
        <w:szCs w:val="13"/>
      </w:rPr>
      <w:t xml:space="preserve"> of </w:t>
    </w:r>
    <w:r w:rsidRPr="00F254FB">
      <w:rPr>
        <w:rStyle w:val="PageNumber"/>
        <w:rFonts w:cs="Arial"/>
        <w:sz w:val="13"/>
        <w:szCs w:val="13"/>
      </w:rPr>
      <w:fldChar w:fldCharType="begin"/>
    </w:r>
    <w:r w:rsidRPr="00F254FB">
      <w:rPr>
        <w:rStyle w:val="PageNumber"/>
        <w:rFonts w:cs="Arial"/>
        <w:sz w:val="13"/>
        <w:szCs w:val="13"/>
      </w:rPr>
      <w:instrText xml:space="preserve"> NUMPAGES </w:instrText>
    </w:r>
    <w:r w:rsidRPr="00F254FB">
      <w:rPr>
        <w:rStyle w:val="PageNumber"/>
        <w:rFonts w:cs="Arial"/>
        <w:sz w:val="13"/>
        <w:szCs w:val="13"/>
      </w:rPr>
      <w:fldChar w:fldCharType="separate"/>
    </w:r>
    <w:r w:rsidRPr="00F254FB">
      <w:rPr>
        <w:rStyle w:val="PageNumber"/>
        <w:rFonts w:cs="Arial"/>
        <w:noProof/>
        <w:sz w:val="13"/>
        <w:szCs w:val="13"/>
      </w:rPr>
      <w:t>7</w:t>
    </w:r>
    <w:r w:rsidRPr="00F254FB">
      <w:rPr>
        <w:rStyle w:val="PageNumber"/>
        <w:rFonts w:cs="Arial"/>
        <w:sz w:val="13"/>
        <w:szCs w:val="13"/>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8BC3D" w14:textId="77777777" w:rsidR="00753375" w:rsidRDefault="007533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3F8626" w14:textId="77777777" w:rsidR="004C11E2" w:rsidRDefault="004C11E2" w:rsidP="001A6A04">
      <w:r>
        <w:separator/>
      </w:r>
    </w:p>
  </w:footnote>
  <w:footnote w:type="continuationSeparator" w:id="0">
    <w:p w14:paraId="14943222" w14:textId="77777777" w:rsidR="004C11E2" w:rsidRDefault="004C11E2" w:rsidP="001A6A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9CF10" w14:textId="26CA2B35" w:rsidR="00B46D3C" w:rsidRPr="00AF7E0B" w:rsidRDefault="00BA7C24" w:rsidP="00AF7E0B">
    <w:pPr>
      <w:rPr>
        <w:rFonts w:cs="Arial"/>
        <w:sz w:val="13"/>
        <w:szCs w:val="13"/>
      </w:rPr>
    </w:pPr>
    <w:r w:rsidRPr="00BA7C24">
      <w:rPr>
        <w:noProof/>
      </w:rPr>
      <w:drawing>
        <wp:inline distT="0" distB="0" distL="0" distR="0" wp14:anchorId="34E85AF5" wp14:editId="50F64684">
          <wp:extent cx="838200" cy="628650"/>
          <wp:effectExtent l="0" t="0" r="0" b="0"/>
          <wp:docPr id="420848855" name="Picture 4" descr="Vision Zer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sion Zero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628650"/>
                  </a:xfrm>
                  <a:prstGeom prst="rect">
                    <a:avLst/>
                  </a:prstGeom>
                  <a:noFill/>
                  <a:ln>
                    <a:noFill/>
                  </a:ln>
                </pic:spPr>
              </pic:pic>
            </a:graphicData>
          </a:graphic>
        </wp:inline>
      </w:drawing>
    </w:r>
    <w:r w:rsidR="00AF7E0B">
      <w:rPr>
        <w:noProof/>
      </w:rPr>
      <w:drawing>
        <wp:anchor distT="0" distB="0" distL="114300" distR="114300" simplePos="0" relativeHeight="251667456" behindDoc="0" locked="0" layoutInCell="1" allowOverlap="1" wp14:anchorId="3495F299" wp14:editId="778897A5">
          <wp:simplePos x="0" y="0"/>
          <wp:positionH relativeFrom="rightMargin">
            <wp:posOffset>-424180</wp:posOffset>
          </wp:positionH>
          <wp:positionV relativeFrom="topMargin">
            <wp:posOffset>322580</wp:posOffset>
          </wp:positionV>
          <wp:extent cx="697230" cy="666750"/>
          <wp:effectExtent l="0" t="0" r="1270" b="6350"/>
          <wp:wrapSquare wrapText="bothSides"/>
          <wp:docPr id="49" name="Picture 49"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SA_Block_Logo_CMYK.jpg"/>
                  <pic:cNvPicPr preferRelativeResize="0"/>
                </pic:nvPicPr>
                <pic:blipFill>
                  <a:blip r:embed="rId2">
                    <a:alphaModFix/>
                    <a:extLst>
                      <a:ext uri="{28A0092B-C50C-407E-A947-70E740481C1C}">
                        <a14:useLocalDpi xmlns:a14="http://schemas.microsoft.com/office/drawing/2010/main" val="0"/>
                      </a:ext>
                    </a:extLst>
                  </a:blip>
                  <a:stretch>
                    <a:fillRect/>
                  </a:stretch>
                </pic:blipFill>
                <pic:spPr>
                  <a:xfrm>
                    <a:off x="0" y="0"/>
                    <a:ext cx="697230" cy="666750"/>
                  </a:xfrm>
                  <a:prstGeom prst="rect">
                    <a:avLst/>
                  </a:prstGeom>
                </pic:spPr>
              </pic:pic>
            </a:graphicData>
          </a:graphic>
          <wp14:sizeRelH relativeFrom="margin">
            <wp14:pctWidth>0</wp14:pctWidth>
          </wp14:sizeRelH>
          <wp14:sizeRelV relativeFrom="margin">
            <wp14:pctHeight>0</wp14:pctHeight>
          </wp14:sizeRelV>
        </wp:anchor>
      </w:drawing>
    </w:r>
  </w:p>
  <w:p w14:paraId="6E3974BF" w14:textId="77777777" w:rsidR="00B46D3C" w:rsidRDefault="00B46D3C">
    <w:pPr>
      <w:pStyle w:val="Header"/>
    </w:pPr>
  </w:p>
  <w:p w14:paraId="2D40BEB8" w14:textId="77777777" w:rsidR="00B46D3C" w:rsidRDefault="00B46D3C">
    <w:pPr>
      <w:pStyle w:val="Header"/>
    </w:pPr>
  </w:p>
  <w:p w14:paraId="27E17216" w14:textId="77777777" w:rsidR="001A238F" w:rsidRDefault="001A238F">
    <w:pPr>
      <w:pStyle w:val="Header"/>
    </w:pPr>
  </w:p>
  <w:p w14:paraId="0EE27649" w14:textId="77777777" w:rsidR="00050654" w:rsidRDefault="000506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B2215" w14:textId="77777777" w:rsidR="00E126F8" w:rsidRDefault="00475E15">
    <w:pPr>
      <w:pStyle w:val="Header"/>
    </w:pPr>
    <w:r>
      <w:rPr>
        <w:noProof/>
      </w:rPr>
      <w:drawing>
        <wp:anchor distT="0" distB="0" distL="114300" distR="114300" simplePos="0" relativeHeight="251671552" behindDoc="0" locked="0" layoutInCell="1" allowOverlap="1" wp14:anchorId="53F30CB3" wp14:editId="2E3B08B8">
          <wp:simplePos x="0" y="0"/>
          <wp:positionH relativeFrom="rightMargin">
            <wp:posOffset>-698500</wp:posOffset>
          </wp:positionH>
          <wp:positionV relativeFrom="topMargin">
            <wp:posOffset>234564</wp:posOffset>
          </wp:positionV>
          <wp:extent cx="697230" cy="666750"/>
          <wp:effectExtent l="0" t="0" r="1270" b="6350"/>
          <wp:wrapSquare wrapText="bothSides"/>
          <wp:docPr id="17" name="Picture 17"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SA_Block_Logo_CMYK.jpg"/>
                  <pic:cNvPicPr preferRelativeResize="0"/>
                </pic:nvPicPr>
                <pic:blipFill>
                  <a:blip r:embed="rId1">
                    <a:alphaModFix/>
                    <a:extLst>
                      <a:ext uri="{28A0092B-C50C-407E-A947-70E740481C1C}">
                        <a14:useLocalDpi xmlns:a14="http://schemas.microsoft.com/office/drawing/2010/main" val="0"/>
                      </a:ext>
                    </a:extLst>
                  </a:blip>
                  <a:stretch>
                    <a:fillRect/>
                  </a:stretch>
                </pic:blipFill>
                <pic:spPr>
                  <a:xfrm>
                    <a:off x="0" y="0"/>
                    <a:ext cx="697230" cy="66675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622DA" w14:textId="56B0F567" w:rsidR="00050654" w:rsidRPr="0007590B" w:rsidRDefault="00382EE3" w:rsidP="00A73785">
    <w:pPr>
      <w:rPr>
        <w:rFonts w:ascii="Helvetica Neue" w:hAnsi="Helvetica Neue"/>
        <w:color w:val="2B2D2E"/>
        <w:sz w:val="21"/>
        <w:szCs w:val="21"/>
        <w:shd w:val="clear" w:color="auto" w:fill="FFFFFF"/>
      </w:rPr>
    </w:pPr>
    <w:r>
      <w:rPr>
        <w:rFonts w:ascii="Helvetica Neue" w:hAnsi="Helvetica Neue"/>
        <w:color w:val="2B2D2E"/>
        <w:sz w:val="21"/>
        <w:szCs w:val="21"/>
        <w:shd w:val="clear" w:color="auto" w:fill="FFFFFF"/>
      </w:rPr>
      <w:t xml:space="preserve">PQ: </w:t>
    </w:r>
    <w:r w:rsidR="00046A13" w:rsidRPr="00046A13">
      <w:rPr>
        <w:rFonts w:ascii="Helvetica Neue" w:hAnsi="Helvetica Neue"/>
        <w:color w:val="2B2D2E"/>
        <w:sz w:val="21"/>
        <w:szCs w:val="21"/>
        <w:shd w:val="clear" w:color="auto" w:fill="FFFFFF"/>
      </w:rPr>
      <w:t>28513/26,</w:t>
    </w:r>
    <w:r w:rsidR="00050654">
      <w:rPr>
        <w:noProof/>
      </w:rPr>
      <w:drawing>
        <wp:anchor distT="0" distB="0" distL="114300" distR="114300" simplePos="0" relativeHeight="251669504" behindDoc="0" locked="0" layoutInCell="1" allowOverlap="1" wp14:anchorId="0CA33789" wp14:editId="6C962F33">
          <wp:simplePos x="0" y="0"/>
          <wp:positionH relativeFrom="rightMargin">
            <wp:posOffset>-424180</wp:posOffset>
          </wp:positionH>
          <wp:positionV relativeFrom="topMargin">
            <wp:posOffset>322580</wp:posOffset>
          </wp:positionV>
          <wp:extent cx="414000" cy="396000"/>
          <wp:effectExtent l="0" t="0" r="5715" b="0"/>
          <wp:wrapSquare wrapText="bothSides"/>
          <wp:docPr id="16" name="Picture 16"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SA_Block_Logo_CMYK.jpg"/>
                  <pic:cNvPicPr preferRelativeResize="0"/>
                </pic:nvPicPr>
                <pic:blipFill>
                  <a:blip r:embed="rId1">
                    <a:alphaModFix/>
                    <a:extLst>
                      <a:ext uri="{28A0092B-C50C-407E-A947-70E740481C1C}">
                        <a14:useLocalDpi xmlns:a14="http://schemas.microsoft.com/office/drawing/2010/main" val="0"/>
                      </a:ext>
                    </a:extLst>
                  </a:blip>
                  <a:stretch>
                    <a:fillRect/>
                  </a:stretch>
                </pic:blipFill>
                <pic:spPr>
                  <a:xfrm>
                    <a:off x="0" y="0"/>
                    <a:ext cx="414000" cy="396000"/>
                  </a:xfrm>
                  <a:prstGeom prst="rect">
                    <a:avLst/>
                  </a:prstGeom>
                </pic:spPr>
              </pic:pic>
            </a:graphicData>
          </a:graphic>
          <wp14:sizeRelH relativeFrom="margin">
            <wp14:pctWidth>0</wp14:pctWidth>
          </wp14:sizeRelH>
          <wp14:sizeRelV relativeFrom="margin">
            <wp14:pctHeight>0</wp14:pctHeight>
          </wp14:sizeRelV>
        </wp:anchor>
      </w:drawing>
    </w:r>
  </w:p>
  <w:p w14:paraId="2BC3ECAC" w14:textId="77777777" w:rsidR="00050654" w:rsidRDefault="000506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32135" w14:textId="77777777" w:rsidR="00753375" w:rsidRPr="002A6105" w:rsidRDefault="00753375" w:rsidP="002A61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07435"/>
    <w:multiLevelType w:val="hybridMultilevel"/>
    <w:tmpl w:val="CE9A85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ED36661"/>
    <w:multiLevelType w:val="hybridMultilevel"/>
    <w:tmpl w:val="24CCEC0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FAE2C99"/>
    <w:multiLevelType w:val="hybridMultilevel"/>
    <w:tmpl w:val="4F804C9C"/>
    <w:lvl w:ilvl="0" w:tplc="512215B8">
      <w:start w:val="1"/>
      <w:numFmt w:val="bullet"/>
      <w:pStyle w:val="Bulletpoint"/>
      <w:lvlText w:val="n"/>
      <w:lvlJc w:val="left"/>
      <w:pPr>
        <w:ind w:left="284" w:hanging="284"/>
      </w:pPr>
      <w:rPr>
        <w:rFonts w:ascii="Wingdings" w:hAnsi="Wingdings" w:hint="default"/>
        <w:color w:val="FA423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A219F2"/>
    <w:multiLevelType w:val="hybridMultilevel"/>
    <w:tmpl w:val="F4DE7794"/>
    <w:lvl w:ilvl="0" w:tplc="A5C4E66A">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23B7B7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4BB4EC4"/>
    <w:multiLevelType w:val="hybridMultilevel"/>
    <w:tmpl w:val="DF2AC8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4A3063BC"/>
    <w:multiLevelType w:val="hybridMultilevel"/>
    <w:tmpl w:val="D3DEA6D2"/>
    <w:lvl w:ilvl="0" w:tplc="597E9466">
      <w:start w:val="1"/>
      <w:numFmt w:val="bullet"/>
      <w:lvlText w:val=""/>
      <w:lvlJc w:val="left"/>
      <w:pPr>
        <w:tabs>
          <w:tab w:val="num" w:pos="720"/>
        </w:tabs>
        <w:ind w:left="720" w:hanging="360"/>
      </w:pPr>
      <w:rPr>
        <w:rFonts w:ascii="Symbol" w:hAnsi="Symbol" w:hint="default"/>
      </w:rPr>
    </w:lvl>
    <w:lvl w:ilvl="1" w:tplc="92C036B8">
      <w:numFmt w:val="bullet"/>
      <w:lvlText w:val=""/>
      <w:lvlJc w:val="left"/>
      <w:pPr>
        <w:tabs>
          <w:tab w:val="num" w:pos="1440"/>
        </w:tabs>
        <w:ind w:left="1440" w:hanging="360"/>
      </w:pPr>
      <w:rPr>
        <w:rFonts w:ascii="Symbol" w:hAnsi="Symbol" w:hint="default"/>
      </w:rPr>
    </w:lvl>
    <w:lvl w:ilvl="2" w:tplc="A6188D52" w:tentative="1">
      <w:start w:val="1"/>
      <w:numFmt w:val="bullet"/>
      <w:lvlText w:val=""/>
      <w:lvlJc w:val="left"/>
      <w:pPr>
        <w:tabs>
          <w:tab w:val="num" w:pos="2160"/>
        </w:tabs>
        <w:ind w:left="2160" w:hanging="360"/>
      </w:pPr>
      <w:rPr>
        <w:rFonts w:ascii="Symbol" w:hAnsi="Symbol" w:hint="default"/>
      </w:rPr>
    </w:lvl>
    <w:lvl w:ilvl="3" w:tplc="215E9A2E" w:tentative="1">
      <w:start w:val="1"/>
      <w:numFmt w:val="bullet"/>
      <w:lvlText w:val=""/>
      <w:lvlJc w:val="left"/>
      <w:pPr>
        <w:tabs>
          <w:tab w:val="num" w:pos="2880"/>
        </w:tabs>
        <w:ind w:left="2880" w:hanging="360"/>
      </w:pPr>
      <w:rPr>
        <w:rFonts w:ascii="Symbol" w:hAnsi="Symbol" w:hint="default"/>
      </w:rPr>
    </w:lvl>
    <w:lvl w:ilvl="4" w:tplc="71122746" w:tentative="1">
      <w:start w:val="1"/>
      <w:numFmt w:val="bullet"/>
      <w:lvlText w:val=""/>
      <w:lvlJc w:val="left"/>
      <w:pPr>
        <w:tabs>
          <w:tab w:val="num" w:pos="3600"/>
        </w:tabs>
        <w:ind w:left="3600" w:hanging="360"/>
      </w:pPr>
      <w:rPr>
        <w:rFonts w:ascii="Symbol" w:hAnsi="Symbol" w:hint="default"/>
      </w:rPr>
    </w:lvl>
    <w:lvl w:ilvl="5" w:tplc="1BC82CB0" w:tentative="1">
      <w:start w:val="1"/>
      <w:numFmt w:val="bullet"/>
      <w:lvlText w:val=""/>
      <w:lvlJc w:val="left"/>
      <w:pPr>
        <w:tabs>
          <w:tab w:val="num" w:pos="4320"/>
        </w:tabs>
        <w:ind w:left="4320" w:hanging="360"/>
      </w:pPr>
      <w:rPr>
        <w:rFonts w:ascii="Symbol" w:hAnsi="Symbol" w:hint="default"/>
      </w:rPr>
    </w:lvl>
    <w:lvl w:ilvl="6" w:tplc="B8B0BFB4" w:tentative="1">
      <w:start w:val="1"/>
      <w:numFmt w:val="bullet"/>
      <w:lvlText w:val=""/>
      <w:lvlJc w:val="left"/>
      <w:pPr>
        <w:tabs>
          <w:tab w:val="num" w:pos="5040"/>
        </w:tabs>
        <w:ind w:left="5040" w:hanging="360"/>
      </w:pPr>
      <w:rPr>
        <w:rFonts w:ascii="Symbol" w:hAnsi="Symbol" w:hint="default"/>
      </w:rPr>
    </w:lvl>
    <w:lvl w:ilvl="7" w:tplc="CE16D064" w:tentative="1">
      <w:start w:val="1"/>
      <w:numFmt w:val="bullet"/>
      <w:lvlText w:val=""/>
      <w:lvlJc w:val="left"/>
      <w:pPr>
        <w:tabs>
          <w:tab w:val="num" w:pos="5760"/>
        </w:tabs>
        <w:ind w:left="5760" w:hanging="360"/>
      </w:pPr>
      <w:rPr>
        <w:rFonts w:ascii="Symbol" w:hAnsi="Symbol" w:hint="default"/>
      </w:rPr>
    </w:lvl>
    <w:lvl w:ilvl="8" w:tplc="236E8A0A"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4C953D0F"/>
    <w:multiLevelType w:val="multilevel"/>
    <w:tmpl w:val="FDE258F2"/>
    <w:styleLink w:val="Headings"/>
    <w:lvl w:ilvl="0">
      <w:start w:val="1"/>
      <w:numFmt w:val="decimal"/>
      <w:pStyle w:val="Sectionheading"/>
      <w:suff w:val="space"/>
      <w:lvlText w:val="%1."/>
      <w:lvlJc w:val="left"/>
      <w:pPr>
        <w:ind w:left="432" w:hanging="432"/>
      </w:pPr>
      <w:rPr>
        <w:rFonts w:hint="default"/>
      </w:rPr>
    </w:lvl>
    <w:lvl w:ilvl="1">
      <w:start w:val="1"/>
      <w:numFmt w:val="decimal"/>
      <w:pStyle w:val="Sectionsubheading"/>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50E8124C"/>
    <w:multiLevelType w:val="multilevel"/>
    <w:tmpl w:val="604E29D4"/>
    <w:lvl w:ilvl="0">
      <w:start w:val="1"/>
      <w:numFmt w:val="decimal"/>
      <w:suff w:val="space"/>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5DAB3B3B"/>
    <w:multiLevelType w:val="hybridMultilevel"/>
    <w:tmpl w:val="1AB87CE8"/>
    <w:lvl w:ilvl="0" w:tplc="53101DC6">
      <w:start w:val="1"/>
      <w:numFmt w:val="bullet"/>
      <w:lvlText w:val=""/>
      <w:lvlJc w:val="left"/>
      <w:pPr>
        <w:tabs>
          <w:tab w:val="num" w:pos="720"/>
        </w:tabs>
        <w:ind w:left="720" w:hanging="360"/>
      </w:pPr>
      <w:rPr>
        <w:rFonts w:ascii="Symbol" w:hAnsi="Symbol" w:hint="default"/>
      </w:rPr>
    </w:lvl>
    <w:lvl w:ilvl="1" w:tplc="B1FA5EE6" w:tentative="1">
      <w:start w:val="1"/>
      <w:numFmt w:val="bullet"/>
      <w:lvlText w:val=""/>
      <w:lvlJc w:val="left"/>
      <w:pPr>
        <w:tabs>
          <w:tab w:val="num" w:pos="1440"/>
        </w:tabs>
        <w:ind w:left="1440" w:hanging="360"/>
      </w:pPr>
      <w:rPr>
        <w:rFonts w:ascii="Symbol" w:hAnsi="Symbol" w:hint="default"/>
      </w:rPr>
    </w:lvl>
    <w:lvl w:ilvl="2" w:tplc="39840FA6" w:tentative="1">
      <w:start w:val="1"/>
      <w:numFmt w:val="bullet"/>
      <w:lvlText w:val=""/>
      <w:lvlJc w:val="left"/>
      <w:pPr>
        <w:tabs>
          <w:tab w:val="num" w:pos="2160"/>
        </w:tabs>
        <w:ind w:left="2160" w:hanging="360"/>
      </w:pPr>
      <w:rPr>
        <w:rFonts w:ascii="Symbol" w:hAnsi="Symbol" w:hint="default"/>
      </w:rPr>
    </w:lvl>
    <w:lvl w:ilvl="3" w:tplc="AFFCF602" w:tentative="1">
      <w:start w:val="1"/>
      <w:numFmt w:val="bullet"/>
      <w:lvlText w:val=""/>
      <w:lvlJc w:val="left"/>
      <w:pPr>
        <w:tabs>
          <w:tab w:val="num" w:pos="2880"/>
        </w:tabs>
        <w:ind w:left="2880" w:hanging="360"/>
      </w:pPr>
      <w:rPr>
        <w:rFonts w:ascii="Symbol" w:hAnsi="Symbol" w:hint="default"/>
      </w:rPr>
    </w:lvl>
    <w:lvl w:ilvl="4" w:tplc="5608F9BC" w:tentative="1">
      <w:start w:val="1"/>
      <w:numFmt w:val="bullet"/>
      <w:lvlText w:val=""/>
      <w:lvlJc w:val="left"/>
      <w:pPr>
        <w:tabs>
          <w:tab w:val="num" w:pos="3600"/>
        </w:tabs>
        <w:ind w:left="3600" w:hanging="360"/>
      </w:pPr>
      <w:rPr>
        <w:rFonts w:ascii="Symbol" w:hAnsi="Symbol" w:hint="default"/>
      </w:rPr>
    </w:lvl>
    <w:lvl w:ilvl="5" w:tplc="4086E592" w:tentative="1">
      <w:start w:val="1"/>
      <w:numFmt w:val="bullet"/>
      <w:lvlText w:val=""/>
      <w:lvlJc w:val="left"/>
      <w:pPr>
        <w:tabs>
          <w:tab w:val="num" w:pos="4320"/>
        </w:tabs>
        <w:ind w:left="4320" w:hanging="360"/>
      </w:pPr>
      <w:rPr>
        <w:rFonts w:ascii="Symbol" w:hAnsi="Symbol" w:hint="default"/>
      </w:rPr>
    </w:lvl>
    <w:lvl w:ilvl="6" w:tplc="CACA212A" w:tentative="1">
      <w:start w:val="1"/>
      <w:numFmt w:val="bullet"/>
      <w:lvlText w:val=""/>
      <w:lvlJc w:val="left"/>
      <w:pPr>
        <w:tabs>
          <w:tab w:val="num" w:pos="5040"/>
        </w:tabs>
        <w:ind w:left="5040" w:hanging="360"/>
      </w:pPr>
      <w:rPr>
        <w:rFonts w:ascii="Symbol" w:hAnsi="Symbol" w:hint="default"/>
      </w:rPr>
    </w:lvl>
    <w:lvl w:ilvl="7" w:tplc="C31CA09C" w:tentative="1">
      <w:start w:val="1"/>
      <w:numFmt w:val="bullet"/>
      <w:lvlText w:val=""/>
      <w:lvlJc w:val="left"/>
      <w:pPr>
        <w:tabs>
          <w:tab w:val="num" w:pos="5760"/>
        </w:tabs>
        <w:ind w:left="5760" w:hanging="360"/>
      </w:pPr>
      <w:rPr>
        <w:rFonts w:ascii="Symbol" w:hAnsi="Symbol" w:hint="default"/>
      </w:rPr>
    </w:lvl>
    <w:lvl w:ilvl="8" w:tplc="F354794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6BFE2E95"/>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73137573"/>
    <w:multiLevelType w:val="hybridMultilevel"/>
    <w:tmpl w:val="00EA5AB2"/>
    <w:lvl w:ilvl="0" w:tplc="D59A1164">
      <w:start w:val="1"/>
      <w:numFmt w:val="bullet"/>
      <w:lvlText w:val=""/>
      <w:lvlJc w:val="left"/>
      <w:pPr>
        <w:tabs>
          <w:tab w:val="num" w:pos="720"/>
        </w:tabs>
        <w:ind w:left="720" w:hanging="360"/>
      </w:pPr>
      <w:rPr>
        <w:rFonts w:ascii="Symbol" w:hAnsi="Symbol" w:hint="default"/>
      </w:rPr>
    </w:lvl>
    <w:lvl w:ilvl="1" w:tplc="6E6A5F28">
      <w:numFmt w:val="bullet"/>
      <w:lvlText w:val=""/>
      <w:lvlJc w:val="left"/>
      <w:pPr>
        <w:tabs>
          <w:tab w:val="num" w:pos="1440"/>
        </w:tabs>
        <w:ind w:left="1440" w:hanging="360"/>
      </w:pPr>
      <w:rPr>
        <w:rFonts w:ascii="Symbol" w:hAnsi="Symbol" w:hint="default"/>
      </w:rPr>
    </w:lvl>
    <w:lvl w:ilvl="2" w:tplc="1E9242FC" w:tentative="1">
      <w:start w:val="1"/>
      <w:numFmt w:val="bullet"/>
      <w:lvlText w:val=""/>
      <w:lvlJc w:val="left"/>
      <w:pPr>
        <w:tabs>
          <w:tab w:val="num" w:pos="2160"/>
        </w:tabs>
        <w:ind w:left="2160" w:hanging="360"/>
      </w:pPr>
      <w:rPr>
        <w:rFonts w:ascii="Symbol" w:hAnsi="Symbol" w:hint="default"/>
      </w:rPr>
    </w:lvl>
    <w:lvl w:ilvl="3" w:tplc="464C3FC0" w:tentative="1">
      <w:start w:val="1"/>
      <w:numFmt w:val="bullet"/>
      <w:lvlText w:val=""/>
      <w:lvlJc w:val="left"/>
      <w:pPr>
        <w:tabs>
          <w:tab w:val="num" w:pos="2880"/>
        </w:tabs>
        <w:ind w:left="2880" w:hanging="360"/>
      </w:pPr>
      <w:rPr>
        <w:rFonts w:ascii="Symbol" w:hAnsi="Symbol" w:hint="default"/>
      </w:rPr>
    </w:lvl>
    <w:lvl w:ilvl="4" w:tplc="08E0C0F8" w:tentative="1">
      <w:start w:val="1"/>
      <w:numFmt w:val="bullet"/>
      <w:lvlText w:val=""/>
      <w:lvlJc w:val="left"/>
      <w:pPr>
        <w:tabs>
          <w:tab w:val="num" w:pos="3600"/>
        </w:tabs>
        <w:ind w:left="3600" w:hanging="360"/>
      </w:pPr>
      <w:rPr>
        <w:rFonts w:ascii="Symbol" w:hAnsi="Symbol" w:hint="default"/>
      </w:rPr>
    </w:lvl>
    <w:lvl w:ilvl="5" w:tplc="8708A77A" w:tentative="1">
      <w:start w:val="1"/>
      <w:numFmt w:val="bullet"/>
      <w:lvlText w:val=""/>
      <w:lvlJc w:val="left"/>
      <w:pPr>
        <w:tabs>
          <w:tab w:val="num" w:pos="4320"/>
        </w:tabs>
        <w:ind w:left="4320" w:hanging="360"/>
      </w:pPr>
      <w:rPr>
        <w:rFonts w:ascii="Symbol" w:hAnsi="Symbol" w:hint="default"/>
      </w:rPr>
    </w:lvl>
    <w:lvl w:ilvl="6" w:tplc="83D64628" w:tentative="1">
      <w:start w:val="1"/>
      <w:numFmt w:val="bullet"/>
      <w:lvlText w:val=""/>
      <w:lvlJc w:val="left"/>
      <w:pPr>
        <w:tabs>
          <w:tab w:val="num" w:pos="5040"/>
        </w:tabs>
        <w:ind w:left="5040" w:hanging="360"/>
      </w:pPr>
      <w:rPr>
        <w:rFonts w:ascii="Symbol" w:hAnsi="Symbol" w:hint="default"/>
      </w:rPr>
    </w:lvl>
    <w:lvl w:ilvl="7" w:tplc="F6A00416" w:tentative="1">
      <w:start w:val="1"/>
      <w:numFmt w:val="bullet"/>
      <w:lvlText w:val=""/>
      <w:lvlJc w:val="left"/>
      <w:pPr>
        <w:tabs>
          <w:tab w:val="num" w:pos="5760"/>
        </w:tabs>
        <w:ind w:left="5760" w:hanging="360"/>
      </w:pPr>
      <w:rPr>
        <w:rFonts w:ascii="Symbol" w:hAnsi="Symbol" w:hint="default"/>
      </w:rPr>
    </w:lvl>
    <w:lvl w:ilvl="8" w:tplc="0C06BBC4" w:tentative="1">
      <w:start w:val="1"/>
      <w:numFmt w:val="bullet"/>
      <w:lvlText w:val=""/>
      <w:lvlJc w:val="left"/>
      <w:pPr>
        <w:tabs>
          <w:tab w:val="num" w:pos="6480"/>
        </w:tabs>
        <w:ind w:left="6480" w:hanging="360"/>
      </w:pPr>
      <w:rPr>
        <w:rFonts w:ascii="Symbol" w:hAnsi="Symbol" w:hint="default"/>
      </w:rPr>
    </w:lvl>
  </w:abstractNum>
  <w:num w:numId="1" w16cid:durableId="1974945470">
    <w:abstractNumId w:val="2"/>
  </w:num>
  <w:num w:numId="2" w16cid:durableId="940380581">
    <w:abstractNumId w:val="4"/>
  </w:num>
  <w:num w:numId="3" w16cid:durableId="1761246170">
    <w:abstractNumId w:val="8"/>
  </w:num>
  <w:num w:numId="4" w16cid:durableId="14119219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35646351">
    <w:abstractNumId w:val="7"/>
  </w:num>
  <w:num w:numId="6" w16cid:durableId="475681514">
    <w:abstractNumId w:val="10"/>
  </w:num>
  <w:num w:numId="7" w16cid:durableId="1259753984">
    <w:abstractNumId w:val="3"/>
  </w:num>
  <w:num w:numId="8" w16cid:durableId="2138179776">
    <w:abstractNumId w:val="0"/>
  </w:num>
  <w:num w:numId="9" w16cid:durableId="815999509">
    <w:abstractNumId w:val="5"/>
  </w:num>
  <w:num w:numId="10" w16cid:durableId="777525926">
    <w:abstractNumId w:val="9"/>
  </w:num>
  <w:num w:numId="11" w16cid:durableId="249891656">
    <w:abstractNumId w:val="6"/>
  </w:num>
  <w:num w:numId="12" w16cid:durableId="1898735839">
    <w:abstractNumId w:val="11"/>
  </w:num>
  <w:num w:numId="13" w16cid:durableId="14538178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F0C"/>
    <w:rsid w:val="000034BD"/>
    <w:rsid w:val="000106E3"/>
    <w:rsid w:val="0001133F"/>
    <w:rsid w:val="000308C2"/>
    <w:rsid w:val="00046A13"/>
    <w:rsid w:val="00050654"/>
    <w:rsid w:val="00051B20"/>
    <w:rsid w:val="000666FE"/>
    <w:rsid w:val="0007590B"/>
    <w:rsid w:val="0008368A"/>
    <w:rsid w:val="00090341"/>
    <w:rsid w:val="000B5F16"/>
    <w:rsid w:val="000D04B1"/>
    <w:rsid w:val="000D5CAE"/>
    <w:rsid w:val="000E14B8"/>
    <w:rsid w:val="000E157E"/>
    <w:rsid w:val="00102121"/>
    <w:rsid w:val="001359AC"/>
    <w:rsid w:val="00161738"/>
    <w:rsid w:val="0017357C"/>
    <w:rsid w:val="00173963"/>
    <w:rsid w:val="00173D01"/>
    <w:rsid w:val="001836A0"/>
    <w:rsid w:val="001A143A"/>
    <w:rsid w:val="001A238F"/>
    <w:rsid w:val="001A3D5D"/>
    <w:rsid w:val="001A6A04"/>
    <w:rsid w:val="001A71EB"/>
    <w:rsid w:val="001F111F"/>
    <w:rsid w:val="001F4F02"/>
    <w:rsid w:val="00207F92"/>
    <w:rsid w:val="002143A4"/>
    <w:rsid w:val="00245018"/>
    <w:rsid w:val="00292383"/>
    <w:rsid w:val="002A6105"/>
    <w:rsid w:val="002B2746"/>
    <w:rsid w:val="002B5C67"/>
    <w:rsid w:val="002C7B30"/>
    <w:rsid w:val="002D03F6"/>
    <w:rsid w:val="002E4BC6"/>
    <w:rsid w:val="002F0AE5"/>
    <w:rsid w:val="002F33C9"/>
    <w:rsid w:val="00307E2E"/>
    <w:rsid w:val="00315676"/>
    <w:rsid w:val="00326FCB"/>
    <w:rsid w:val="00333C20"/>
    <w:rsid w:val="003655DD"/>
    <w:rsid w:val="003754F6"/>
    <w:rsid w:val="00382EE3"/>
    <w:rsid w:val="00386394"/>
    <w:rsid w:val="00396677"/>
    <w:rsid w:val="003A2195"/>
    <w:rsid w:val="003A5166"/>
    <w:rsid w:val="003A643F"/>
    <w:rsid w:val="003B1756"/>
    <w:rsid w:val="003B545C"/>
    <w:rsid w:val="003C15A0"/>
    <w:rsid w:val="003C1907"/>
    <w:rsid w:val="003D38BC"/>
    <w:rsid w:val="003E51D7"/>
    <w:rsid w:val="00402D1E"/>
    <w:rsid w:val="004043ED"/>
    <w:rsid w:val="004123ED"/>
    <w:rsid w:val="0042471B"/>
    <w:rsid w:val="0043426D"/>
    <w:rsid w:val="00452A88"/>
    <w:rsid w:val="00470284"/>
    <w:rsid w:val="00475E15"/>
    <w:rsid w:val="004850A6"/>
    <w:rsid w:val="004B5134"/>
    <w:rsid w:val="004C11E2"/>
    <w:rsid w:val="004C1932"/>
    <w:rsid w:val="004C2C96"/>
    <w:rsid w:val="004D58BB"/>
    <w:rsid w:val="004E42ED"/>
    <w:rsid w:val="00502DE7"/>
    <w:rsid w:val="00503BBC"/>
    <w:rsid w:val="00507F58"/>
    <w:rsid w:val="00517C8C"/>
    <w:rsid w:val="00520E87"/>
    <w:rsid w:val="00522FB1"/>
    <w:rsid w:val="0053677C"/>
    <w:rsid w:val="005401AF"/>
    <w:rsid w:val="00542A45"/>
    <w:rsid w:val="005452E3"/>
    <w:rsid w:val="00554AC7"/>
    <w:rsid w:val="00555D62"/>
    <w:rsid w:val="00565687"/>
    <w:rsid w:val="0057029F"/>
    <w:rsid w:val="005A7A5B"/>
    <w:rsid w:val="005B1230"/>
    <w:rsid w:val="005D064F"/>
    <w:rsid w:val="005D4DA5"/>
    <w:rsid w:val="005D6453"/>
    <w:rsid w:val="005F5D15"/>
    <w:rsid w:val="00622CBF"/>
    <w:rsid w:val="00650BCC"/>
    <w:rsid w:val="0067343D"/>
    <w:rsid w:val="00674ABB"/>
    <w:rsid w:val="006840A0"/>
    <w:rsid w:val="00691569"/>
    <w:rsid w:val="006B2B1A"/>
    <w:rsid w:val="006C2A0D"/>
    <w:rsid w:val="006C4FA1"/>
    <w:rsid w:val="006D0EE2"/>
    <w:rsid w:val="006D16CE"/>
    <w:rsid w:val="006F4565"/>
    <w:rsid w:val="006F5815"/>
    <w:rsid w:val="00721C75"/>
    <w:rsid w:val="0072747C"/>
    <w:rsid w:val="00730E82"/>
    <w:rsid w:val="00734231"/>
    <w:rsid w:val="0074386E"/>
    <w:rsid w:val="00751DC9"/>
    <w:rsid w:val="00753375"/>
    <w:rsid w:val="007623D1"/>
    <w:rsid w:val="00770BF5"/>
    <w:rsid w:val="0078660A"/>
    <w:rsid w:val="007B34C1"/>
    <w:rsid w:val="007D346F"/>
    <w:rsid w:val="007F0837"/>
    <w:rsid w:val="00800EE1"/>
    <w:rsid w:val="008012C0"/>
    <w:rsid w:val="00811A61"/>
    <w:rsid w:val="00816FBE"/>
    <w:rsid w:val="00821817"/>
    <w:rsid w:val="008260BF"/>
    <w:rsid w:val="00837372"/>
    <w:rsid w:val="00857B2D"/>
    <w:rsid w:val="00882165"/>
    <w:rsid w:val="008864E1"/>
    <w:rsid w:val="00890852"/>
    <w:rsid w:val="008A0941"/>
    <w:rsid w:val="008B0E37"/>
    <w:rsid w:val="008E3AC7"/>
    <w:rsid w:val="0090352E"/>
    <w:rsid w:val="00917CAC"/>
    <w:rsid w:val="00940EB8"/>
    <w:rsid w:val="009458A7"/>
    <w:rsid w:val="00973813"/>
    <w:rsid w:val="00994EEB"/>
    <w:rsid w:val="009B3270"/>
    <w:rsid w:val="009C6F0F"/>
    <w:rsid w:val="00A14DA8"/>
    <w:rsid w:val="00A17BF6"/>
    <w:rsid w:val="00A264DA"/>
    <w:rsid w:val="00A41B08"/>
    <w:rsid w:val="00A508AA"/>
    <w:rsid w:val="00A72041"/>
    <w:rsid w:val="00A73785"/>
    <w:rsid w:val="00A74ED6"/>
    <w:rsid w:val="00A85061"/>
    <w:rsid w:val="00A86A99"/>
    <w:rsid w:val="00AA3448"/>
    <w:rsid w:val="00AA6D26"/>
    <w:rsid w:val="00AC4438"/>
    <w:rsid w:val="00AE76B8"/>
    <w:rsid w:val="00AF7E0B"/>
    <w:rsid w:val="00B04509"/>
    <w:rsid w:val="00B10D00"/>
    <w:rsid w:val="00B113ED"/>
    <w:rsid w:val="00B16D70"/>
    <w:rsid w:val="00B26F7D"/>
    <w:rsid w:val="00B341F7"/>
    <w:rsid w:val="00B46D3C"/>
    <w:rsid w:val="00B54670"/>
    <w:rsid w:val="00B56A42"/>
    <w:rsid w:val="00B6724E"/>
    <w:rsid w:val="00B70C1F"/>
    <w:rsid w:val="00B954E1"/>
    <w:rsid w:val="00BA275E"/>
    <w:rsid w:val="00BA7C24"/>
    <w:rsid w:val="00BD15E3"/>
    <w:rsid w:val="00BE2184"/>
    <w:rsid w:val="00C02CEF"/>
    <w:rsid w:val="00C1029E"/>
    <w:rsid w:val="00C27134"/>
    <w:rsid w:val="00C451F1"/>
    <w:rsid w:val="00C546A9"/>
    <w:rsid w:val="00C91542"/>
    <w:rsid w:val="00C9193B"/>
    <w:rsid w:val="00CA697F"/>
    <w:rsid w:val="00CA7CB2"/>
    <w:rsid w:val="00CB4BA6"/>
    <w:rsid w:val="00CC10AE"/>
    <w:rsid w:val="00CC6EC6"/>
    <w:rsid w:val="00CE28B3"/>
    <w:rsid w:val="00CE4756"/>
    <w:rsid w:val="00CF1A9F"/>
    <w:rsid w:val="00CF41A8"/>
    <w:rsid w:val="00CF65A5"/>
    <w:rsid w:val="00D00A86"/>
    <w:rsid w:val="00D26248"/>
    <w:rsid w:val="00D30302"/>
    <w:rsid w:val="00D439D1"/>
    <w:rsid w:val="00D441F6"/>
    <w:rsid w:val="00D454B5"/>
    <w:rsid w:val="00D70438"/>
    <w:rsid w:val="00D80EBC"/>
    <w:rsid w:val="00DB0307"/>
    <w:rsid w:val="00DC7BB1"/>
    <w:rsid w:val="00DD0C06"/>
    <w:rsid w:val="00DD0E97"/>
    <w:rsid w:val="00DF2E52"/>
    <w:rsid w:val="00E02F0C"/>
    <w:rsid w:val="00E05BE5"/>
    <w:rsid w:val="00E126F8"/>
    <w:rsid w:val="00E17DBC"/>
    <w:rsid w:val="00E216EF"/>
    <w:rsid w:val="00E42B4B"/>
    <w:rsid w:val="00E44ED5"/>
    <w:rsid w:val="00E519A1"/>
    <w:rsid w:val="00E678B0"/>
    <w:rsid w:val="00E773E0"/>
    <w:rsid w:val="00E8065A"/>
    <w:rsid w:val="00E93EB7"/>
    <w:rsid w:val="00E97735"/>
    <w:rsid w:val="00EA3EEA"/>
    <w:rsid w:val="00EB0CCD"/>
    <w:rsid w:val="00EB1452"/>
    <w:rsid w:val="00EB2565"/>
    <w:rsid w:val="00EB2C84"/>
    <w:rsid w:val="00EF7976"/>
    <w:rsid w:val="00F11842"/>
    <w:rsid w:val="00F245C2"/>
    <w:rsid w:val="00F254FB"/>
    <w:rsid w:val="00F2707D"/>
    <w:rsid w:val="00F3449B"/>
    <w:rsid w:val="00F3499C"/>
    <w:rsid w:val="00F364E3"/>
    <w:rsid w:val="00F4634E"/>
    <w:rsid w:val="00F47ACB"/>
    <w:rsid w:val="00F50EAA"/>
    <w:rsid w:val="00F5493D"/>
    <w:rsid w:val="00FA0EF9"/>
    <w:rsid w:val="00FB68E4"/>
    <w:rsid w:val="00FC2CC0"/>
    <w:rsid w:val="00FC317E"/>
    <w:rsid w:val="00FD6DB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F7C59E"/>
  <w15:chartTrackingRefBased/>
  <w15:docId w15:val="{97C83B3D-8697-4BA7-98CD-B47BCDB35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HAnsi" w:hAnsi="Gotham Book" w:cs="Times New Roman (Body CS)"/>
        <w:sz w:val="22"/>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43A4"/>
    <w:rPr>
      <w:rFonts w:ascii="Times New Roman" w:eastAsia="Times New Roman" w:hAnsi="Times New Roman" w:cs="Times New Roman"/>
      <w:sz w:val="24"/>
      <w:lang w:eastAsia="en-IE"/>
    </w:rPr>
  </w:style>
  <w:style w:type="paragraph" w:styleId="Heading1">
    <w:name w:val="heading 1"/>
    <w:basedOn w:val="Normal"/>
    <w:next w:val="Normal"/>
    <w:link w:val="Heading1Char"/>
    <w:uiPriority w:val="9"/>
    <w:rsid w:val="00522FB1"/>
    <w:pPr>
      <w:keepNext/>
      <w:keepLines/>
      <w:spacing w:before="240"/>
      <w:outlineLvl w:val="0"/>
    </w:pPr>
    <w:rPr>
      <w:rFonts w:asciiTheme="majorHAnsi" w:eastAsiaTheme="majorEastAsia" w:hAnsiTheme="majorHAnsi" w:cstheme="majorBidi"/>
      <w:color w:val="2F5496" w:themeColor="accent1" w:themeShade="BF"/>
      <w:sz w:val="32"/>
      <w:szCs w:val="32"/>
      <w:lang w:val="en-GB" w:eastAsia="en-US"/>
    </w:rPr>
  </w:style>
  <w:style w:type="paragraph" w:styleId="Heading2">
    <w:name w:val="heading 2"/>
    <w:basedOn w:val="Normal"/>
    <w:next w:val="Normal"/>
    <w:link w:val="Heading2Char"/>
    <w:uiPriority w:val="9"/>
    <w:semiHidden/>
    <w:unhideWhenUsed/>
    <w:rsid w:val="002F33C9"/>
    <w:pPr>
      <w:keepNext/>
      <w:keepLines/>
      <w:numPr>
        <w:ilvl w:val="1"/>
        <w:numId w:val="3"/>
      </w:numPr>
      <w:spacing w:before="40"/>
      <w:outlineLvl w:val="1"/>
    </w:pPr>
    <w:rPr>
      <w:rFonts w:asciiTheme="majorHAnsi" w:eastAsiaTheme="majorEastAsia" w:hAnsiTheme="majorHAnsi" w:cstheme="majorBidi"/>
      <w:color w:val="2F5496" w:themeColor="accent1" w:themeShade="BF"/>
      <w:sz w:val="26"/>
      <w:szCs w:val="26"/>
      <w:lang w:val="en-GB" w:eastAsia="en-US"/>
    </w:rPr>
  </w:style>
  <w:style w:type="paragraph" w:styleId="Heading3">
    <w:name w:val="heading 3"/>
    <w:basedOn w:val="Normal"/>
    <w:next w:val="Normal"/>
    <w:link w:val="Heading3Char"/>
    <w:uiPriority w:val="9"/>
    <w:semiHidden/>
    <w:unhideWhenUsed/>
    <w:qFormat/>
    <w:rsid w:val="002F33C9"/>
    <w:pPr>
      <w:keepNext/>
      <w:keepLines/>
      <w:numPr>
        <w:ilvl w:val="2"/>
        <w:numId w:val="5"/>
      </w:numPr>
      <w:spacing w:before="40"/>
      <w:outlineLvl w:val="2"/>
    </w:pPr>
    <w:rPr>
      <w:rFonts w:asciiTheme="majorHAnsi" w:eastAsiaTheme="majorEastAsia" w:hAnsiTheme="majorHAnsi" w:cstheme="majorBidi"/>
      <w:color w:val="1F3763" w:themeColor="accent1" w:themeShade="7F"/>
      <w:lang w:val="en-GB" w:eastAsia="en-US"/>
    </w:rPr>
  </w:style>
  <w:style w:type="paragraph" w:styleId="Heading4">
    <w:name w:val="heading 4"/>
    <w:basedOn w:val="Normal"/>
    <w:next w:val="Normal"/>
    <w:link w:val="Heading4Char"/>
    <w:uiPriority w:val="9"/>
    <w:semiHidden/>
    <w:unhideWhenUsed/>
    <w:qFormat/>
    <w:rsid w:val="002F33C9"/>
    <w:pPr>
      <w:keepNext/>
      <w:keepLines/>
      <w:numPr>
        <w:ilvl w:val="3"/>
        <w:numId w:val="5"/>
      </w:numPr>
      <w:spacing w:before="40"/>
      <w:outlineLvl w:val="3"/>
    </w:pPr>
    <w:rPr>
      <w:rFonts w:asciiTheme="majorHAnsi" w:eastAsiaTheme="majorEastAsia" w:hAnsiTheme="majorHAnsi" w:cstheme="majorBidi"/>
      <w:i/>
      <w:iCs/>
      <w:color w:val="2F5496" w:themeColor="accent1" w:themeShade="BF"/>
      <w:sz w:val="22"/>
      <w:lang w:val="en-GB" w:eastAsia="en-US"/>
    </w:rPr>
  </w:style>
  <w:style w:type="paragraph" w:styleId="Heading5">
    <w:name w:val="heading 5"/>
    <w:basedOn w:val="Normal"/>
    <w:next w:val="Normal"/>
    <w:link w:val="Heading5Char"/>
    <w:uiPriority w:val="9"/>
    <w:semiHidden/>
    <w:unhideWhenUsed/>
    <w:qFormat/>
    <w:rsid w:val="002F33C9"/>
    <w:pPr>
      <w:keepNext/>
      <w:keepLines/>
      <w:numPr>
        <w:ilvl w:val="4"/>
        <w:numId w:val="5"/>
      </w:numPr>
      <w:spacing w:before="40"/>
      <w:outlineLvl w:val="4"/>
    </w:pPr>
    <w:rPr>
      <w:rFonts w:asciiTheme="majorHAnsi" w:eastAsiaTheme="majorEastAsia" w:hAnsiTheme="majorHAnsi" w:cstheme="majorBidi"/>
      <w:color w:val="2F5496" w:themeColor="accent1" w:themeShade="BF"/>
      <w:sz w:val="22"/>
      <w:lang w:val="en-GB" w:eastAsia="en-US"/>
    </w:rPr>
  </w:style>
  <w:style w:type="paragraph" w:styleId="Heading6">
    <w:name w:val="heading 6"/>
    <w:basedOn w:val="Normal"/>
    <w:next w:val="Normal"/>
    <w:link w:val="Heading6Char"/>
    <w:uiPriority w:val="9"/>
    <w:semiHidden/>
    <w:unhideWhenUsed/>
    <w:qFormat/>
    <w:rsid w:val="002F33C9"/>
    <w:pPr>
      <w:keepNext/>
      <w:keepLines/>
      <w:numPr>
        <w:ilvl w:val="5"/>
        <w:numId w:val="5"/>
      </w:numPr>
      <w:spacing w:before="40"/>
      <w:outlineLvl w:val="5"/>
    </w:pPr>
    <w:rPr>
      <w:rFonts w:asciiTheme="majorHAnsi" w:eastAsiaTheme="majorEastAsia" w:hAnsiTheme="majorHAnsi" w:cstheme="majorBidi"/>
      <w:color w:val="1F3763" w:themeColor="accent1" w:themeShade="7F"/>
      <w:sz w:val="22"/>
      <w:lang w:val="en-GB" w:eastAsia="en-US"/>
    </w:rPr>
  </w:style>
  <w:style w:type="paragraph" w:styleId="Heading7">
    <w:name w:val="heading 7"/>
    <w:basedOn w:val="Normal"/>
    <w:next w:val="Normal"/>
    <w:link w:val="Heading7Char"/>
    <w:uiPriority w:val="9"/>
    <w:semiHidden/>
    <w:unhideWhenUsed/>
    <w:qFormat/>
    <w:rsid w:val="002F33C9"/>
    <w:pPr>
      <w:keepNext/>
      <w:keepLines/>
      <w:numPr>
        <w:ilvl w:val="6"/>
        <w:numId w:val="5"/>
      </w:numPr>
      <w:spacing w:before="40"/>
      <w:outlineLvl w:val="6"/>
    </w:pPr>
    <w:rPr>
      <w:rFonts w:asciiTheme="majorHAnsi" w:eastAsiaTheme="majorEastAsia" w:hAnsiTheme="majorHAnsi" w:cstheme="majorBidi"/>
      <w:i/>
      <w:iCs/>
      <w:color w:val="1F3763" w:themeColor="accent1" w:themeShade="7F"/>
      <w:sz w:val="22"/>
      <w:lang w:val="en-GB" w:eastAsia="en-US"/>
    </w:rPr>
  </w:style>
  <w:style w:type="paragraph" w:styleId="Heading8">
    <w:name w:val="heading 8"/>
    <w:basedOn w:val="Normal"/>
    <w:next w:val="Normal"/>
    <w:link w:val="Heading8Char"/>
    <w:uiPriority w:val="9"/>
    <w:semiHidden/>
    <w:unhideWhenUsed/>
    <w:qFormat/>
    <w:rsid w:val="002F33C9"/>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lang w:val="en-GB" w:eastAsia="en-US"/>
    </w:rPr>
  </w:style>
  <w:style w:type="paragraph" w:styleId="Heading9">
    <w:name w:val="heading 9"/>
    <w:basedOn w:val="Normal"/>
    <w:next w:val="Normal"/>
    <w:link w:val="Heading9Char"/>
    <w:uiPriority w:val="9"/>
    <w:semiHidden/>
    <w:unhideWhenUsed/>
    <w:qFormat/>
    <w:rsid w:val="002F33C9"/>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6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6A04"/>
    <w:pPr>
      <w:tabs>
        <w:tab w:val="center" w:pos="4513"/>
        <w:tab w:val="right" w:pos="9026"/>
      </w:tabs>
    </w:pPr>
    <w:rPr>
      <w:rFonts w:ascii="Arial" w:eastAsiaTheme="minorEastAsia" w:hAnsi="Arial" w:cs="Times New Roman (Body CS)"/>
      <w:sz w:val="22"/>
      <w:lang w:val="en-GB" w:eastAsia="en-US"/>
    </w:rPr>
  </w:style>
  <w:style w:type="character" w:customStyle="1" w:styleId="HeaderChar">
    <w:name w:val="Header Char"/>
    <w:basedOn w:val="DefaultParagraphFont"/>
    <w:link w:val="Header"/>
    <w:uiPriority w:val="99"/>
    <w:rsid w:val="001A6A04"/>
    <w:rPr>
      <w:lang w:val="en-GB"/>
    </w:rPr>
  </w:style>
  <w:style w:type="paragraph" w:styleId="Footer">
    <w:name w:val="footer"/>
    <w:basedOn w:val="Normal"/>
    <w:link w:val="FooterChar"/>
    <w:uiPriority w:val="99"/>
    <w:unhideWhenUsed/>
    <w:rsid w:val="001A6A04"/>
    <w:pPr>
      <w:tabs>
        <w:tab w:val="center" w:pos="4513"/>
        <w:tab w:val="right" w:pos="9026"/>
      </w:tabs>
    </w:pPr>
    <w:rPr>
      <w:rFonts w:ascii="Arial" w:eastAsiaTheme="minorEastAsia" w:hAnsi="Arial" w:cs="Times New Roman (Body CS)"/>
      <w:sz w:val="22"/>
      <w:lang w:val="en-GB" w:eastAsia="en-US"/>
    </w:rPr>
  </w:style>
  <w:style w:type="character" w:customStyle="1" w:styleId="FooterChar">
    <w:name w:val="Footer Char"/>
    <w:basedOn w:val="DefaultParagraphFont"/>
    <w:link w:val="Footer"/>
    <w:uiPriority w:val="99"/>
    <w:rsid w:val="001A6A04"/>
    <w:rPr>
      <w:lang w:val="en-GB"/>
    </w:rPr>
  </w:style>
  <w:style w:type="character" w:styleId="PageNumber">
    <w:name w:val="page number"/>
    <w:basedOn w:val="DefaultParagraphFont"/>
    <w:uiPriority w:val="99"/>
    <w:semiHidden/>
    <w:unhideWhenUsed/>
    <w:rsid w:val="00D441F6"/>
  </w:style>
  <w:style w:type="character" w:customStyle="1" w:styleId="Heading1Char">
    <w:name w:val="Heading 1 Char"/>
    <w:basedOn w:val="DefaultParagraphFont"/>
    <w:link w:val="Heading1"/>
    <w:uiPriority w:val="9"/>
    <w:rsid w:val="00522FB1"/>
    <w:rPr>
      <w:rFonts w:asciiTheme="majorHAnsi" w:eastAsiaTheme="majorEastAsia" w:hAnsiTheme="majorHAnsi" w:cstheme="majorBidi"/>
      <w:color w:val="2F5496" w:themeColor="accent1" w:themeShade="BF"/>
      <w:sz w:val="32"/>
      <w:szCs w:val="32"/>
      <w:lang w:val="en-GB"/>
    </w:rPr>
  </w:style>
  <w:style w:type="paragraph" w:styleId="TOCHeading">
    <w:name w:val="TOC Heading"/>
    <w:basedOn w:val="Heading1"/>
    <w:next w:val="Normal"/>
    <w:uiPriority w:val="39"/>
    <w:unhideWhenUsed/>
    <w:qFormat/>
    <w:rsid w:val="00522FB1"/>
    <w:pPr>
      <w:spacing w:before="480" w:line="276" w:lineRule="auto"/>
      <w:outlineLvl w:val="9"/>
    </w:pPr>
    <w:rPr>
      <w:b/>
      <w:bCs/>
      <w:sz w:val="28"/>
      <w:szCs w:val="28"/>
      <w:lang w:val="en-US"/>
    </w:rPr>
  </w:style>
  <w:style w:type="paragraph" w:styleId="TOC1">
    <w:name w:val="toc 1"/>
    <w:basedOn w:val="Bodycopy"/>
    <w:next w:val="Normal"/>
    <w:autoRedefine/>
    <w:uiPriority w:val="39"/>
    <w:unhideWhenUsed/>
    <w:rsid w:val="00730E82"/>
    <w:pPr>
      <w:tabs>
        <w:tab w:val="right" w:leader="dot" w:pos="9010"/>
      </w:tabs>
      <w:spacing w:before="360" w:after="360"/>
    </w:pPr>
    <w:rPr>
      <w:rFonts w:cs="Calibri (Body)"/>
      <w:bCs/>
      <w:noProof/>
    </w:rPr>
  </w:style>
  <w:style w:type="paragraph" w:styleId="TOC2">
    <w:name w:val="toc 2"/>
    <w:basedOn w:val="Bodycopy"/>
    <w:next w:val="Normal"/>
    <w:autoRedefine/>
    <w:uiPriority w:val="39"/>
    <w:unhideWhenUsed/>
    <w:rsid w:val="00CE28B3"/>
    <w:rPr>
      <w:rFonts w:cs="Calibri (Body)"/>
      <w:bCs/>
    </w:rPr>
  </w:style>
  <w:style w:type="paragraph" w:styleId="TOC3">
    <w:name w:val="toc 3"/>
    <w:basedOn w:val="Bodycopy"/>
    <w:next w:val="Normal"/>
    <w:autoRedefine/>
    <w:uiPriority w:val="39"/>
    <w:semiHidden/>
    <w:unhideWhenUsed/>
    <w:rsid w:val="00522FB1"/>
    <w:rPr>
      <w:rFonts w:asciiTheme="minorHAnsi" w:hAnsiTheme="minorHAnsi" w:cstheme="minorHAnsi"/>
      <w:smallCaps/>
    </w:rPr>
  </w:style>
  <w:style w:type="paragraph" w:styleId="TOC4">
    <w:name w:val="toc 4"/>
    <w:basedOn w:val="Bodycopy"/>
    <w:next w:val="Normal"/>
    <w:autoRedefine/>
    <w:uiPriority w:val="39"/>
    <w:semiHidden/>
    <w:unhideWhenUsed/>
    <w:rsid w:val="00522FB1"/>
    <w:rPr>
      <w:rFonts w:asciiTheme="minorHAnsi" w:hAnsiTheme="minorHAnsi" w:cstheme="minorHAnsi"/>
    </w:rPr>
  </w:style>
  <w:style w:type="paragraph" w:styleId="TOC5">
    <w:name w:val="toc 5"/>
    <w:basedOn w:val="Bodycopy"/>
    <w:next w:val="Normal"/>
    <w:autoRedefine/>
    <w:uiPriority w:val="39"/>
    <w:semiHidden/>
    <w:unhideWhenUsed/>
    <w:rsid w:val="00522FB1"/>
    <w:rPr>
      <w:rFonts w:asciiTheme="minorHAnsi" w:hAnsiTheme="minorHAnsi" w:cstheme="minorHAnsi"/>
    </w:rPr>
  </w:style>
  <w:style w:type="paragraph" w:styleId="TOC6">
    <w:name w:val="toc 6"/>
    <w:basedOn w:val="Bodycopy"/>
    <w:next w:val="Normal"/>
    <w:autoRedefine/>
    <w:uiPriority w:val="39"/>
    <w:semiHidden/>
    <w:unhideWhenUsed/>
    <w:rsid w:val="00522FB1"/>
    <w:rPr>
      <w:rFonts w:asciiTheme="minorHAnsi" w:hAnsiTheme="minorHAnsi" w:cstheme="minorHAnsi"/>
    </w:rPr>
  </w:style>
  <w:style w:type="paragraph" w:styleId="TOC7">
    <w:name w:val="toc 7"/>
    <w:basedOn w:val="Bodycopy"/>
    <w:next w:val="Normal"/>
    <w:autoRedefine/>
    <w:uiPriority w:val="39"/>
    <w:semiHidden/>
    <w:unhideWhenUsed/>
    <w:rsid w:val="00522FB1"/>
    <w:rPr>
      <w:rFonts w:asciiTheme="minorHAnsi" w:hAnsiTheme="minorHAnsi" w:cstheme="minorHAnsi"/>
    </w:rPr>
  </w:style>
  <w:style w:type="paragraph" w:styleId="TOC8">
    <w:name w:val="toc 8"/>
    <w:basedOn w:val="Bodycopy"/>
    <w:next w:val="Normal"/>
    <w:autoRedefine/>
    <w:uiPriority w:val="39"/>
    <w:semiHidden/>
    <w:unhideWhenUsed/>
    <w:rsid w:val="00522FB1"/>
    <w:rPr>
      <w:rFonts w:asciiTheme="minorHAnsi" w:hAnsiTheme="minorHAnsi" w:cstheme="minorHAnsi"/>
    </w:rPr>
  </w:style>
  <w:style w:type="paragraph" w:styleId="TOC9">
    <w:name w:val="toc 9"/>
    <w:basedOn w:val="Bodycopy"/>
    <w:next w:val="Normal"/>
    <w:autoRedefine/>
    <w:uiPriority w:val="39"/>
    <w:semiHidden/>
    <w:unhideWhenUsed/>
    <w:rsid w:val="00522FB1"/>
    <w:rPr>
      <w:rFonts w:asciiTheme="minorHAnsi" w:hAnsiTheme="minorHAnsi" w:cstheme="minorHAnsi"/>
    </w:rPr>
  </w:style>
  <w:style w:type="paragraph" w:styleId="ListParagraph">
    <w:name w:val="List Paragraph"/>
    <w:basedOn w:val="Normal"/>
    <w:uiPriority w:val="34"/>
    <w:qFormat/>
    <w:rsid w:val="003C1907"/>
    <w:pPr>
      <w:ind w:left="720"/>
      <w:contextualSpacing/>
    </w:pPr>
    <w:rPr>
      <w:rFonts w:ascii="Arial" w:eastAsiaTheme="minorEastAsia" w:hAnsi="Arial" w:cs="Times New Roman (Body CS)"/>
      <w:sz w:val="22"/>
      <w:lang w:val="en-GB" w:eastAsia="en-US"/>
    </w:rPr>
  </w:style>
  <w:style w:type="paragraph" w:customStyle="1" w:styleId="Sectionheading">
    <w:name w:val="Section heading"/>
    <w:basedOn w:val="Normal"/>
    <w:qFormat/>
    <w:rsid w:val="00555D62"/>
    <w:pPr>
      <w:numPr>
        <w:numId w:val="5"/>
      </w:numPr>
    </w:pPr>
    <w:rPr>
      <w:rFonts w:ascii="Arial Black" w:eastAsiaTheme="minorEastAsia" w:hAnsi="Arial Black" w:cs="Times New Roman (Body CS)"/>
      <w:b/>
      <w:bCs/>
      <w:color w:val="FA4238"/>
      <w:sz w:val="28"/>
      <w:szCs w:val="28"/>
      <w:lang w:val="en-GB" w:eastAsia="en-US"/>
    </w:rPr>
  </w:style>
  <w:style w:type="paragraph" w:customStyle="1" w:styleId="Bodycopy">
    <w:name w:val="Body copy"/>
    <w:basedOn w:val="Normal"/>
    <w:qFormat/>
    <w:rsid w:val="00555D62"/>
    <w:rPr>
      <w:rFonts w:ascii="Arial" w:eastAsiaTheme="minorEastAsia" w:hAnsi="Arial" w:cs="Arial"/>
      <w:sz w:val="22"/>
      <w:szCs w:val="22"/>
      <w:lang w:val="en-GB" w:eastAsia="en-US"/>
    </w:rPr>
  </w:style>
  <w:style w:type="paragraph" w:customStyle="1" w:styleId="Sectionsubheading">
    <w:name w:val="Section subheading"/>
    <w:basedOn w:val="Normal"/>
    <w:qFormat/>
    <w:rsid w:val="00555D62"/>
    <w:pPr>
      <w:numPr>
        <w:ilvl w:val="1"/>
        <w:numId w:val="5"/>
      </w:numPr>
    </w:pPr>
    <w:rPr>
      <w:rFonts w:ascii="Arial" w:eastAsiaTheme="minorEastAsia" w:hAnsi="Arial" w:cs="Times New Roman (Body CS)"/>
      <w:b/>
      <w:bCs/>
      <w:color w:val="34B7B5"/>
      <w:lang w:val="en-GB" w:eastAsia="en-US"/>
    </w:rPr>
  </w:style>
  <w:style w:type="paragraph" w:customStyle="1" w:styleId="Paragraphheading">
    <w:name w:val="Paragraph heading"/>
    <w:basedOn w:val="Normal"/>
    <w:qFormat/>
    <w:rsid w:val="0090352E"/>
    <w:rPr>
      <w:rFonts w:ascii="Arial" w:eastAsiaTheme="minorEastAsia" w:hAnsi="Arial" w:cs="Times New Roman (Body CS)"/>
      <w:b/>
      <w:bCs/>
      <w:color w:val="FA4238"/>
      <w:lang w:val="en-GB" w:eastAsia="en-US"/>
    </w:rPr>
  </w:style>
  <w:style w:type="paragraph" w:customStyle="1" w:styleId="Bulletpoint">
    <w:name w:val="Bullet point"/>
    <w:basedOn w:val="ListParagraph"/>
    <w:qFormat/>
    <w:rsid w:val="00555D62"/>
    <w:pPr>
      <w:numPr>
        <w:numId w:val="1"/>
      </w:numPr>
    </w:pPr>
    <w:rPr>
      <w:rFonts w:cs="Arial"/>
      <w:szCs w:val="22"/>
    </w:rPr>
  </w:style>
  <w:style w:type="numbering" w:customStyle="1" w:styleId="Headings">
    <w:name w:val="Headings"/>
    <w:uiPriority w:val="99"/>
    <w:rsid w:val="00507F58"/>
    <w:pPr>
      <w:numPr>
        <w:numId w:val="5"/>
      </w:numPr>
    </w:pPr>
  </w:style>
  <w:style w:type="paragraph" w:customStyle="1" w:styleId="GlossaryHeading">
    <w:name w:val="Glossary Heading"/>
    <w:next w:val="Bodycopy"/>
    <w:autoRedefine/>
    <w:qFormat/>
    <w:rsid w:val="00B113ED"/>
    <w:rPr>
      <w:rFonts w:ascii="Arial" w:eastAsiaTheme="minorEastAsia" w:hAnsi="Arial" w:cs="Arial"/>
      <w:b/>
      <w:bCs/>
      <w:color w:val="FA4238"/>
      <w:sz w:val="28"/>
      <w:szCs w:val="28"/>
      <w:lang w:val="en-GB"/>
    </w:rPr>
  </w:style>
  <w:style w:type="character" w:customStyle="1" w:styleId="Heading2Char">
    <w:name w:val="Heading 2 Char"/>
    <w:basedOn w:val="DefaultParagraphFont"/>
    <w:link w:val="Heading2"/>
    <w:uiPriority w:val="9"/>
    <w:semiHidden/>
    <w:rsid w:val="002F33C9"/>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semiHidden/>
    <w:rsid w:val="002F33C9"/>
    <w:rPr>
      <w:rFonts w:asciiTheme="majorHAnsi" w:eastAsiaTheme="majorEastAsia" w:hAnsiTheme="majorHAnsi" w:cstheme="majorBidi"/>
      <w:color w:val="1F3763" w:themeColor="accent1" w:themeShade="7F"/>
      <w:sz w:val="24"/>
      <w:lang w:val="en-GB"/>
    </w:rPr>
  </w:style>
  <w:style w:type="character" w:customStyle="1" w:styleId="Heading4Char">
    <w:name w:val="Heading 4 Char"/>
    <w:basedOn w:val="DefaultParagraphFont"/>
    <w:link w:val="Heading4"/>
    <w:uiPriority w:val="9"/>
    <w:semiHidden/>
    <w:rsid w:val="002F33C9"/>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2F33C9"/>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semiHidden/>
    <w:rsid w:val="002F33C9"/>
    <w:rPr>
      <w:rFonts w:asciiTheme="majorHAnsi" w:eastAsiaTheme="majorEastAsia" w:hAnsiTheme="majorHAnsi" w:cstheme="majorBidi"/>
      <w:color w:val="1F3763" w:themeColor="accent1" w:themeShade="7F"/>
      <w:lang w:val="en-GB"/>
    </w:rPr>
  </w:style>
  <w:style w:type="character" w:customStyle="1" w:styleId="Heading7Char">
    <w:name w:val="Heading 7 Char"/>
    <w:basedOn w:val="DefaultParagraphFont"/>
    <w:link w:val="Heading7"/>
    <w:uiPriority w:val="9"/>
    <w:semiHidden/>
    <w:rsid w:val="002F33C9"/>
    <w:rPr>
      <w:rFonts w:asciiTheme="majorHAnsi" w:eastAsiaTheme="majorEastAsia" w:hAnsiTheme="majorHAnsi" w:cstheme="majorBidi"/>
      <w:i/>
      <w:iCs/>
      <w:color w:val="1F3763" w:themeColor="accent1" w:themeShade="7F"/>
      <w:lang w:val="en-GB"/>
    </w:rPr>
  </w:style>
  <w:style w:type="character" w:customStyle="1" w:styleId="Heading8Char">
    <w:name w:val="Heading 8 Char"/>
    <w:basedOn w:val="DefaultParagraphFont"/>
    <w:link w:val="Heading8"/>
    <w:uiPriority w:val="9"/>
    <w:semiHidden/>
    <w:rsid w:val="002F33C9"/>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2F33C9"/>
    <w:rPr>
      <w:rFonts w:asciiTheme="majorHAnsi" w:eastAsiaTheme="majorEastAsia" w:hAnsiTheme="majorHAnsi" w:cstheme="majorBidi"/>
      <w:i/>
      <w:iCs/>
      <w:color w:val="272727" w:themeColor="text1" w:themeTint="D8"/>
      <w:sz w:val="21"/>
      <w:szCs w:val="21"/>
      <w:lang w:val="en-GB"/>
    </w:rPr>
  </w:style>
  <w:style w:type="paragraph" w:customStyle="1" w:styleId="GlossaryEntry">
    <w:name w:val="Glossary Entry"/>
    <w:basedOn w:val="Sectionsubheading"/>
    <w:qFormat/>
    <w:rsid w:val="00770BF5"/>
    <w:pPr>
      <w:numPr>
        <w:ilvl w:val="0"/>
        <w:numId w:val="0"/>
      </w:numPr>
    </w:pPr>
  </w:style>
  <w:style w:type="character" w:styleId="Hyperlink">
    <w:name w:val="Hyperlink"/>
    <w:basedOn w:val="DefaultParagraphFont"/>
    <w:uiPriority w:val="99"/>
    <w:unhideWhenUsed/>
    <w:rsid w:val="009458A7"/>
    <w:rPr>
      <w:color w:val="0563C1" w:themeColor="hyperlink"/>
      <w:u w:val="single"/>
    </w:rPr>
  </w:style>
  <w:style w:type="paragraph" w:styleId="FootnoteText">
    <w:name w:val="footnote text"/>
    <w:basedOn w:val="Normal"/>
    <w:link w:val="FootnoteTextChar"/>
    <w:uiPriority w:val="99"/>
    <w:semiHidden/>
    <w:unhideWhenUsed/>
    <w:rsid w:val="006C4FA1"/>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6C4FA1"/>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6C4FA1"/>
    <w:rPr>
      <w:vertAlign w:val="superscript"/>
    </w:rPr>
  </w:style>
  <w:style w:type="paragraph" w:styleId="NormalWeb">
    <w:name w:val="Normal (Web)"/>
    <w:basedOn w:val="Normal"/>
    <w:uiPriority w:val="99"/>
    <w:semiHidden/>
    <w:unhideWhenUsed/>
    <w:rsid w:val="00F245C2"/>
    <w:pPr>
      <w:spacing w:before="100" w:beforeAutospacing="1" w:after="100" w:afterAutospacing="1"/>
    </w:pPr>
  </w:style>
  <w:style w:type="character" w:styleId="FollowedHyperlink">
    <w:name w:val="FollowedHyperlink"/>
    <w:basedOn w:val="DefaultParagraphFont"/>
    <w:uiPriority w:val="99"/>
    <w:semiHidden/>
    <w:unhideWhenUsed/>
    <w:rsid w:val="00E17DBC"/>
    <w:rPr>
      <w:color w:val="954F72" w:themeColor="followedHyperlink"/>
      <w:u w:val="single"/>
    </w:rPr>
  </w:style>
  <w:style w:type="character" w:styleId="CommentReference">
    <w:name w:val="annotation reference"/>
    <w:basedOn w:val="DefaultParagraphFont"/>
    <w:uiPriority w:val="99"/>
    <w:semiHidden/>
    <w:unhideWhenUsed/>
    <w:rsid w:val="00E17DBC"/>
    <w:rPr>
      <w:sz w:val="16"/>
      <w:szCs w:val="16"/>
    </w:rPr>
  </w:style>
  <w:style w:type="paragraph" w:styleId="CommentText">
    <w:name w:val="annotation text"/>
    <w:basedOn w:val="Normal"/>
    <w:link w:val="CommentTextChar"/>
    <w:uiPriority w:val="99"/>
    <w:unhideWhenUsed/>
    <w:rsid w:val="00E17DBC"/>
    <w:rPr>
      <w:rFonts w:ascii="Arial" w:eastAsiaTheme="minorEastAsia" w:hAnsi="Arial" w:cs="Times New Roman (Body CS)"/>
      <w:sz w:val="20"/>
      <w:szCs w:val="20"/>
      <w:lang w:val="en-GB" w:eastAsia="en-US"/>
    </w:rPr>
  </w:style>
  <w:style w:type="character" w:customStyle="1" w:styleId="CommentTextChar">
    <w:name w:val="Comment Text Char"/>
    <w:basedOn w:val="DefaultParagraphFont"/>
    <w:link w:val="CommentText"/>
    <w:uiPriority w:val="99"/>
    <w:rsid w:val="00E17DBC"/>
    <w:rPr>
      <w:rFonts w:ascii="Arial" w:eastAsiaTheme="minorEastAsia" w:hAnsi="Arial"/>
      <w:sz w:val="20"/>
      <w:szCs w:val="20"/>
      <w:lang w:val="en-GB"/>
    </w:rPr>
  </w:style>
  <w:style w:type="paragraph" w:styleId="CommentSubject">
    <w:name w:val="annotation subject"/>
    <w:basedOn w:val="CommentText"/>
    <w:next w:val="CommentText"/>
    <w:link w:val="CommentSubjectChar"/>
    <w:uiPriority w:val="99"/>
    <w:semiHidden/>
    <w:unhideWhenUsed/>
    <w:rsid w:val="00E17DBC"/>
    <w:rPr>
      <w:b/>
      <w:bCs/>
    </w:rPr>
  </w:style>
  <w:style w:type="character" w:customStyle="1" w:styleId="CommentSubjectChar">
    <w:name w:val="Comment Subject Char"/>
    <w:basedOn w:val="CommentTextChar"/>
    <w:link w:val="CommentSubject"/>
    <w:uiPriority w:val="99"/>
    <w:semiHidden/>
    <w:rsid w:val="00E17DBC"/>
    <w:rPr>
      <w:rFonts w:ascii="Arial" w:eastAsiaTheme="minorEastAsia" w:hAnsi="Arial"/>
      <w:b/>
      <w:bCs/>
      <w:sz w:val="20"/>
      <w:szCs w:val="20"/>
      <w:lang w:val="en-GB"/>
    </w:rPr>
  </w:style>
  <w:style w:type="character" w:styleId="UnresolvedMention">
    <w:name w:val="Unresolved Mention"/>
    <w:basedOn w:val="DefaultParagraphFont"/>
    <w:uiPriority w:val="99"/>
    <w:semiHidden/>
    <w:unhideWhenUsed/>
    <w:rsid w:val="003D38BC"/>
    <w:rPr>
      <w:color w:val="605E5C"/>
      <w:shd w:val="clear" w:color="auto" w:fill="E1DFDD"/>
    </w:rPr>
  </w:style>
  <w:style w:type="character" w:customStyle="1" w:styleId="ui-provider">
    <w:name w:val="ui-provider"/>
    <w:basedOn w:val="DefaultParagraphFont"/>
    <w:rsid w:val="00B113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778659">
      <w:bodyDiv w:val="1"/>
      <w:marLeft w:val="0"/>
      <w:marRight w:val="0"/>
      <w:marTop w:val="0"/>
      <w:marBottom w:val="0"/>
      <w:divBdr>
        <w:top w:val="none" w:sz="0" w:space="0" w:color="auto"/>
        <w:left w:val="none" w:sz="0" w:space="0" w:color="auto"/>
        <w:bottom w:val="none" w:sz="0" w:space="0" w:color="auto"/>
        <w:right w:val="none" w:sz="0" w:space="0" w:color="auto"/>
      </w:divBdr>
    </w:div>
    <w:div w:id="411200562">
      <w:bodyDiv w:val="1"/>
      <w:marLeft w:val="0"/>
      <w:marRight w:val="0"/>
      <w:marTop w:val="0"/>
      <w:marBottom w:val="0"/>
      <w:divBdr>
        <w:top w:val="none" w:sz="0" w:space="0" w:color="auto"/>
        <w:left w:val="none" w:sz="0" w:space="0" w:color="auto"/>
        <w:bottom w:val="none" w:sz="0" w:space="0" w:color="auto"/>
        <w:right w:val="none" w:sz="0" w:space="0" w:color="auto"/>
      </w:divBdr>
    </w:div>
    <w:div w:id="468009957">
      <w:bodyDiv w:val="1"/>
      <w:marLeft w:val="0"/>
      <w:marRight w:val="0"/>
      <w:marTop w:val="0"/>
      <w:marBottom w:val="0"/>
      <w:divBdr>
        <w:top w:val="none" w:sz="0" w:space="0" w:color="auto"/>
        <w:left w:val="none" w:sz="0" w:space="0" w:color="auto"/>
        <w:bottom w:val="none" w:sz="0" w:space="0" w:color="auto"/>
        <w:right w:val="none" w:sz="0" w:space="0" w:color="auto"/>
      </w:divBdr>
    </w:div>
    <w:div w:id="630601512">
      <w:bodyDiv w:val="1"/>
      <w:marLeft w:val="0"/>
      <w:marRight w:val="0"/>
      <w:marTop w:val="0"/>
      <w:marBottom w:val="0"/>
      <w:divBdr>
        <w:top w:val="none" w:sz="0" w:space="0" w:color="auto"/>
        <w:left w:val="none" w:sz="0" w:space="0" w:color="auto"/>
        <w:bottom w:val="none" w:sz="0" w:space="0" w:color="auto"/>
        <w:right w:val="none" w:sz="0" w:space="0" w:color="auto"/>
      </w:divBdr>
    </w:div>
    <w:div w:id="1008871108">
      <w:bodyDiv w:val="1"/>
      <w:marLeft w:val="0"/>
      <w:marRight w:val="0"/>
      <w:marTop w:val="0"/>
      <w:marBottom w:val="0"/>
      <w:divBdr>
        <w:top w:val="none" w:sz="0" w:space="0" w:color="auto"/>
        <w:left w:val="none" w:sz="0" w:space="0" w:color="auto"/>
        <w:bottom w:val="none" w:sz="0" w:space="0" w:color="auto"/>
        <w:right w:val="none" w:sz="0" w:space="0" w:color="auto"/>
      </w:divBdr>
    </w:div>
    <w:div w:id="1159422422">
      <w:bodyDiv w:val="1"/>
      <w:marLeft w:val="0"/>
      <w:marRight w:val="0"/>
      <w:marTop w:val="0"/>
      <w:marBottom w:val="0"/>
      <w:divBdr>
        <w:top w:val="none" w:sz="0" w:space="0" w:color="auto"/>
        <w:left w:val="none" w:sz="0" w:space="0" w:color="auto"/>
        <w:bottom w:val="none" w:sz="0" w:space="0" w:color="auto"/>
        <w:right w:val="none" w:sz="0" w:space="0" w:color="auto"/>
      </w:divBdr>
    </w:div>
    <w:div w:id="1697079813">
      <w:bodyDiv w:val="1"/>
      <w:marLeft w:val="0"/>
      <w:marRight w:val="0"/>
      <w:marTop w:val="0"/>
      <w:marBottom w:val="0"/>
      <w:divBdr>
        <w:top w:val="none" w:sz="0" w:space="0" w:color="auto"/>
        <w:left w:val="none" w:sz="0" w:space="0" w:color="auto"/>
        <w:bottom w:val="none" w:sz="0" w:space="0" w:color="auto"/>
        <w:right w:val="none" w:sz="0" w:space="0" w:color="auto"/>
      </w:divBdr>
    </w:div>
    <w:div w:id="1835760183">
      <w:bodyDiv w:val="1"/>
      <w:marLeft w:val="0"/>
      <w:marRight w:val="0"/>
      <w:marTop w:val="0"/>
      <w:marBottom w:val="0"/>
      <w:divBdr>
        <w:top w:val="none" w:sz="0" w:space="0" w:color="auto"/>
        <w:left w:val="none" w:sz="0" w:space="0" w:color="auto"/>
        <w:bottom w:val="none" w:sz="0" w:space="0" w:color="auto"/>
        <w:right w:val="none" w:sz="0" w:space="0" w:color="auto"/>
      </w:divBdr>
    </w:div>
    <w:div w:id="1851142750">
      <w:bodyDiv w:val="1"/>
      <w:marLeft w:val="0"/>
      <w:marRight w:val="0"/>
      <w:marTop w:val="0"/>
      <w:marBottom w:val="0"/>
      <w:divBdr>
        <w:top w:val="none" w:sz="0" w:space="0" w:color="auto"/>
        <w:left w:val="none" w:sz="0" w:space="0" w:color="auto"/>
        <w:bottom w:val="none" w:sz="0" w:space="0" w:color="auto"/>
        <w:right w:val="none" w:sz="0" w:space="0" w:color="auto"/>
      </w:divBdr>
    </w:div>
    <w:div w:id="1977028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guiheen\AppData\Local\Microsoft\Windows\INetCache\Content.Outlook\P2C2YZO3\RSA%20Report%20Templat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26B72A-AC6E-5F4C-9AC5-5BB3BF4B4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RSA Report Template 2.dotx</Template>
  <TotalTime>0</TotalTime>
  <Pages>4</Pages>
  <Words>464</Words>
  <Characters>2650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Paul Guiheen</dc:creator>
  <cp:keywords/>
  <dc:description/>
  <cp:lastModifiedBy>Patrick Dempsey</cp:lastModifiedBy>
  <cp:revision>2</cp:revision>
  <cp:lastPrinted>2020-09-23T16:16:00Z</cp:lastPrinted>
  <dcterms:created xsi:type="dcterms:W3CDTF">2026-05-27T10:11:00Z</dcterms:created>
  <dcterms:modified xsi:type="dcterms:W3CDTF">2026-05-27T10:11:00Z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276e348-bda2-42ff-85d7-569ad34f2b3a_Enabled">
    <vt:lpwstr>true</vt:lpwstr>
  </property>
  <property fmtid="{D5CDD505-2E9C-101B-9397-08002B2CF9AE}" pid="3" name="MSIP_Label_a276e348-bda2-42ff-85d7-569ad34f2b3a_SetDate">
    <vt:lpwstr>2026-05-27T10:11:11Z</vt:lpwstr>
  </property>
  <property fmtid="{D5CDD505-2E9C-101B-9397-08002B2CF9AE}" pid="4" name="MSIP_Label_a276e348-bda2-42ff-85d7-569ad34f2b3a_Method">
    <vt:lpwstr>Standard</vt:lpwstr>
  </property>
  <property fmtid="{D5CDD505-2E9C-101B-9397-08002B2CF9AE}" pid="5" name="MSIP_Label_a276e348-bda2-42ff-85d7-569ad34f2b3a_Name">
    <vt:lpwstr>Confidential Data</vt:lpwstr>
  </property>
  <property fmtid="{D5CDD505-2E9C-101B-9397-08002B2CF9AE}" pid="6" name="MSIP_Label_a276e348-bda2-42ff-85d7-569ad34f2b3a_SiteId">
    <vt:lpwstr>ce71ecf0-0b97-47b2-966c-b4ecc8db23f2</vt:lpwstr>
  </property>
  <property fmtid="{D5CDD505-2E9C-101B-9397-08002B2CF9AE}" pid="7" name="MSIP_Label_a276e348-bda2-42ff-85d7-569ad34f2b3a_ActionId">
    <vt:lpwstr>4fa83268-594b-4639-8d77-e13f28a5837d</vt:lpwstr>
  </property>
  <property fmtid="{D5CDD505-2E9C-101B-9397-08002B2CF9AE}" pid="8" name="MSIP_Label_a276e348-bda2-42ff-85d7-569ad34f2b3a_ContentBits">
    <vt:lpwstr>0</vt:lpwstr>
  </property>
  <property fmtid="{D5CDD505-2E9C-101B-9397-08002B2CF9AE}" pid="9" name="MSIP_Label_a276e348-bda2-42ff-85d7-569ad34f2b3a_Tag">
    <vt:lpwstr>10, 3, 0, 1</vt:lpwstr>
  </property>
</Properties>
</file>